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DD1D7" w14:textId="630018C0" w:rsidR="00FF661D" w:rsidRDefault="00EF0C29" w:rsidP="00FF661D">
      <w:pPr>
        <w:jc w:val="center"/>
        <w:rPr>
          <w:rFonts w:ascii="Arial" w:hAnsi="Arial" w:cs="Arial"/>
          <w:b/>
          <w:bCs/>
          <w:color w:val="0070C0"/>
          <w:sz w:val="66"/>
          <w:szCs w:val="66"/>
          <w:lang w:val="es-AR" w:eastAsia="es-CO"/>
        </w:rPr>
      </w:pPr>
      <w:r w:rsidRPr="00EF0C29">
        <w:rPr>
          <w:rFonts w:ascii="Arial" w:hAnsi="Arial" w:cs="Arial"/>
          <w:b/>
          <w:bCs/>
          <w:color w:val="0070C0"/>
          <w:sz w:val="66"/>
          <w:szCs w:val="66"/>
          <w:lang w:val="es-AR" w:eastAsia="es-CO"/>
        </w:rPr>
        <w:t>TURQUÍA</w:t>
      </w:r>
      <w:r w:rsidR="00476DF1">
        <w:rPr>
          <w:rFonts w:ascii="Arial" w:hAnsi="Arial" w:cs="Arial"/>
          <w:b/>
          <w:bCs/>
          <w:color w:val="0070C0"/>
          <w:sz w:val="66"/>
          <w:szCs w:val="66"/>
          <w:lang w:val="es-AR" w:eastAsia="es-CO"/>
        </w:rPr>
        <w:t xml:space="preserve"> </w:t>
      </w:r>
      <w:r w:rsidR="00A73779">
        <w:rPr>
          <w:rFonts w:ascii="Arial" w:hAnsi="Arial" w:cs="Arial"/>
          <w:b/>
          <w:bCs/>
          <w:color w:val="0070C0"/>
          <w:sz w:val="66"/>
          <w:szCs w:val="66"/>
          <w:lang w:val="es-AR" w:eastAsia="es-CO"/>
        </w:rPr>
        <w:t>Y DUBÁI</w:t>
      </w:r>
    </w:p>
    <w:p w14:paraId="69D9472E" w14:textId="45E1BDFF" w:rsidR="00A73779" w:rsidRPr="004B2E02" w:rsidRDefault="004B2E02" w:rsidP="00FF661D">
      <w:pPr>
        <w:jc w:val="center"/>
        <w:rPr>
          <w:rFonts w:ascii="Arial" w:hAnsi="Arial" w:cs="Arial"/>
          <w:b/>
          <w:bCs/>
          <w:color w:val="0070C0"/>
          <w:sz w:val="56"/>
          <w:szCs w:val="56"/>
          <w:lang w:val="es-AR" w:eastAsia="es-CO"/>
        </w:rPr>
      </w:pPr>
      <w:r w:rsidRPr="22F33A8B">
        <w:rPr>
          <w:rFonts w:ascii="Arial" w:hAnsi="Arial" w:cs="Arial"/>
          <w:b/>
          <w:bCs/>
          <w:color w:val="0070C0"/>
          <w:sz w:val="56"/>
          <w:szCs w:val="56"/>
          <w:lang w:val="es-AR" w:eastAsia="es-CO"/>
        </w:rPr>
        <w:t>1</w:t>
      </w:r>
      <w:r w:rsidR="7BAF712A" w:rsidRPr="22F33A8B">
        <w:rPr>
          <w:rFonts w:ascii="Arial" w:hAnsi="Arial" w:cs="Arial"/>
          <w:b/>
          <w:bCs/>
          <w:color w:val="0070C0"/>
          <w:sz w:val="56"/>
          <w:szCs w:val="56"/>
          <w:lang w:val="es-AR" w:eastAsia="es-CO"/>
        </w:rPr>
        <w:t>5</w:t>
      </w:r>
      <w:r w:rsidRPr="22F33A8B">
        <w:rPr>
          <w:rFonts w:ascii="Arial" w:hAnsi="Arial" w:cs="Arial"/>
          <w:b/>
          <w:bCs/>
          <w:color w:val="0070C0"/>
          <w:sz w:val="56"/>
          <w:szCs w:val="56"/>
          <w:lang w:val="es-AR" w:eastAsia="es-CO"/>
        </w:rPr>
        <w:t xml:space="preserve"> días / 1</w:t>
      </w:r>
      <w:r w:rsidR="00946671">
        <w:rPr>
          <w:rFonts w:ascii="Arial" w:hAnsi="Arial" w:cs="Arial"/>
          <w:b/>
          <w:bCs/>
          <w:color w:val="0070C0"/>
          <w:sz w:val="56"/>
          <w:szCs w:val="56"/>
          <w:lang w:val="es-AR" w:eastAsia="es-CO"/>
        </w:rPr>
        <w:t>4</w:t>
      </w:r>
      <w:r w:rsidRPr="22F33A8B">
        <w:rPr>
          <w:rFonts w:ascii="Arial" w:hAnsi="Arial" w:cs="Arial"/>
          <w:b/>
          <w:bCs/>
          <w:color w:val="0070C0"/>
          <w:sz w:val="56"/>
          <w:szCs w:val="56"/>
          <w:lang w:val="es-AR" w:eastAsia="es-CO"/>
        </w:rPr>
        <w:t xml:space="preserve"> noches</w:t>
      </w:r>
    </w:p>
    <w:p w14:paraId="23EDD1D8" w14:textId="04E2D738" w:rsidR="00383C66" w:rsidRDefault="00BB767A" w:rsidP="00383C66">
      <w:pPr>
        <w:jc w:val="center"/>
        <w:rPr>
          <w:rFonts w:ascii="Calibri" w:hAnsi="Calibri" w:cs="Calibri"/>
          <w:b/>
          <w:bCs/>
          <w:sz w:val="24"/>
          <w:szCs w:val="24"/>
          <w:u w:val="single"/>
          <w:lang w:val="es-AR" w:eastAsia="es-CO"/>
        </w:rPr>
      </w:pPr>
      <w:r w:rsidRPr="22F33A8B">
        <w:rPr>
          <w:rFonts w:ascii="Calibri" w:hAnsi="Calibri" w:cs="Calibri"/>
          <w:b/>
          <w:bCs/>
          <w:sz w:val="24"/>
          <w:szCs w:val="24"/>
          <w:u w:val="single"/>
          <w:lang w:val="es-AR" w:eastAsia="es-CO"/>
        </w:rPr>
        <w:t xml:space="preserve">Fecha de </w:t>
      </w:r>
      <w:r w:rsidR="001A444E" w:rsidRPr="22F33A8B">
        <w:rPr>
          <w:rFonts w:ascii="Calibri" w:hAnsi="Calibri" w:cs="Calibri"/>
          <w:b/>
          <w:bCs/>
          <w:sz w:val="24"/>
          <w:szCs w:val="24"/>
          <w:u w:val="single"/>
          <w:lang w:val="es-AR" w:eastAsia="es-CO"/>
        </w:rPr>
        <w:t>salida</w:t>
      </w:r>
      <w:r w:rsidR="00FF661D" w:rsidRPr="22F33A8B">
        <w:rPr>
          <w:rFonts w:ascii="Calibri" w:hAnsi="Calibri" w:cs="Calibri"/>
          <w:b/>
          <w:bCs/>
          <w:sz w:val="24"/>
          <w:szCs w:val="24"/>
          <w:u w:val="single"/>
          <w:lang w:val="es-AR" w:eastAsia="es-CO"/>
        </w:rPr>
        <w:t xml:space="preserve">: </w:t>
      </w:r>
      <w:r w:rsidR="00A73779" w:rsidRPr="22F33A8B">
        <w:rPr>
          <w:rFonts w:ascii="Calibri" w:hAnsi="Calibri" w:cs="Calibri"/>
          <w:b/>
          <w:bCs/>
          <w:sz w:val="24"/>
          <w:szCs w:val="24"/>
          <w:u w:val="single"/>
          <w:lang w:val="es-AR" w:eastAsia="es-CO"/>
        </w:rPr>
        <w:t>Del 04 al 1</w:t>
      </w:r>
      <w:r w:rsidR="69978AFB" w:rsidRPr="22F33A8B">
        <w:rPr>
          <w:rFonts w:ascii="Calibri" w:hAnsi="Calibri" w:cs="Calibri"/>
          <w:b/>
          <w:bCs/>
          <w:sz w:val="24"/>
          <w:szCs w:val="24"/>
          <w:u w:val="single"/>
          <w:lang w:val="es-AR" w:eastAsia="es-CO"/>
        </w:rPr>
        <w:t>8</w:t>
      </w:r>
      <w:r w:rsidR="00A73779" w:rsidRPr="22F33A8B">
        <w:rPr>
          <w:rFonts w:ascii="Calibri" w:hAnsi="Calibri" w:cs="Calibri"/>
          <w:b/>
          <w:bCs/>
          <w:sz w:val="24"/>
          <w:szCs w:val="24"/>
          <w:u w:val="single"/>
          <w:lang w:val="es-AR" w:eastAsia="es-CO"/>
        </w:rPr>
        <w:t xml:space="preserve"> de marzo del 2025</w:t>
      </w:r>
    </w:p>
    <w:p w14:paraId="7BB683D4" w14:textId="6B8A4D6D" w:rsidR="00164513" w:rsidRPr="000B389B" w:rsidRDefault="005F60A5" w:rsidP="000B389B">
      <w:pPr>
        <w:jc w:val="center"/>
        <w:rPr>
          <w:rFonts w:ascii="Calibri" w:hAnsi="Calibri" w:cs="Calibri"/>
          <w:b/>
          <w:bCs/>
          <w:sz w:val="24"/>
          <w:szCs w:val="24"/>
          <w:u w:val="single"/>
          <w:lang w:val="es-AR" w:eastAsia="es-CO"/>
        </w:rPr>
      </w:pPr>
      <w:r>
        <w:rPr>
          <w:rFonts w:ascii="Calibri" w:hAnsi="Calibri" w:cs="Calibri"/>
          <w:b/>
          <w:bCs/>
          <w:sz w:val="24"/>
          <w:szCs w:val="24"/>
          <w:u w:val="single"/>
          <w:lang w:val="es-AR" w:eastAsia="es-CO"/>
        </w:rPr>
        <w:t>NOTA: Las tarifas son por persona.</w:t>
      </w:r>
    </w:p>
    <w:tbl>
      <w:tblPr>
        <w:tblStyle w:val="Tabladelista3-nfasis5"/>
        <w:tblpPr w:leftFromText="180" w:rightFromText="180" w:vertAnchor="text" w:horzAnchor="margin" w:tblpXSpec="center" w:tblpY="157"/>
        <w:tblW w:w="9493" w:type="dxa"/>
        <w:tblLayout w:type="fixed"/>
        <w:tblLook w:val="0000" w:firstRow="0" w:lastRow="0" w:firstColumn="0" w:lastColumn="0" w:noHBand="0" w:noVBand="0"/>
      </w:tblPr>
      <w:tblGrid>
        <w:gridCol w:w="3114"/>
        <w:gridCol w:w="3118"/>
        <w:gridCol w:w="3261"/>
      </w:tblGrid>
      <w:tr w:rsidR="00A73779" w:rsidRPr="00F0202B" w14:paraId="23EDD1E4" w14:textId="6838B5A9" w:rsidTr="3776BCD9">
        <w:trPr>
          <w:cnfStyle w:val="000000100000" w:firstRow="0" w:lastRow="0" w:firstColumn="0" w:lastColumn="0" w:oddVBand="0" w:evenVBand="0" w:oddHBand="1" w:evenHBand="0" w:firstRowFirstColumn="0" w:firstRowLastColumn="0" w:lastRowFirstColumn="0" w:lastRowLastColumn="0"/>
          <w:trHeight w:val="137"/>
        </w:trPr>
        <w:tc>
          <w:tcPr>
            <w:cnfStyle w:val="000010000000" w:firstRow="0" w:lastRow="0" w:firstColumn="0" w:lastColumn="0" w:oddVBand="1" w:evenVBand="0" w:oddHBand="0" w:evenHBand="0" w:firstRowFirstColumn="0" w:firstRowLastColumn="0" w:lastRowFirstColumn="0" w:lastRowLastColumn="0"/>
            <w:tcW w:w="3114" w:type="dxa"/>
            <w:vAlign w:val="center"/>
          </w:tcPr>
          <w:p w14:paraId="23EDD1DD" w14:textId="558D905B" w:rsidR="00A73779" w:rsidRPr="002B6A95" w:rsidRDefault="31DFC508" w:rsidP="00A73779">
            <w:pPr>
              <w:jc w:val="center"/>
              <w:rPr>
                <w:rFonts w:cs="Arial"/>
                <w:b/>
                <w:bCs/>
              </w:rPr>
            </w:pPr>
            <w:r w:rsidRPr="3776BCD9">
              <w:rPr>
                <w:rFonts w:cs="Arial"/>
                <w:b/>
                <w:bCs/>
              </w:rPr>
              <w:t>Valor total para pagar</w:t>
            </w:r>
          </w:p>
          <w:p w14:paraId="23EDD1DE" w14:textId="77777777" w:rsidR="00A73779" w:rsidRPr="00EC68CC" w:rsidRDefault="00A73779" w:rsidP="00A73779">
            <w:pPr>
              <w:jc w:val="center"/>
              <w:rPr>
                <w:rFonts w:cs="Arial"/>
                <w:b/>
                <w:bCs/>
              </w:rPr>
            </w:pPr>
            <w:r>
              <w:rPr>
                <w:rFonts w:cs="Arial"/>
                <w:b/>
                <w:bCs/>
              </w:rPr>
              <w:t>por</w:t>
            </w:r>
            <w:r w:rsidRPr="002B6A95">
              <w:rPr>
                <w:rFonts w:cs="Arial"/>
                <w:b/>
                <w:bCs/>
              </w:rPr>
              <w:t xml:space="preserve"> </w:t>
            </w:r>
            <w:r>
              <w:rPr>
                <w:rFonts w:cs="Arial"/>
                <w:b/>
                <w:bCs/>
              </w:rPr>
              <w:t>adulto en habitación doble</w:t>
            </w:r>
          </w:p>
        </w:tc>
        <w:tc>
          <w:tcPr>
            <w:tcW w:w="3118" w:type="dxa"/>
            <w:vAlign w:val="center"/>
          </w:tcPr>
          <w:p w14:paraId="7A7E5CEE" w14:textId="0FFCDC4B" w:rsidR="00A73779" w:rsidRPr="002B6A95" w:rsidRDefault="0806EF64" w:rsidP="00A73779">
            <w:pPr>
              <w:jc w:val="center"/>
              <w:cnfStyle w:val="000000100000" w:firstRow="0" w:lastRow="0" w:firstColumn="0" w:lastColumn="0" w:oddVBand="0" w:evenVBand="0" w:oddHBand="1" w:evenHBand="0" w:firstRowFirstColumn="0" w:firstRowLastColumn="0" w:lastRowFirstColumn="0" w:lastRowLastColumn="0"/>
              <w:rPr>
                <w:rFonts w:cs="Arial"/>
                <w:b/>
                <w:bCs/>
              </w:rPr>
            </w:pPr>
            <w:r w:rsidRPr="3776BCD9">
              <w:rPr>
                <w:rFonts w:cs="Arial"/>
                <w:b/>
                <w:bCs/>
              </w:rPr>
              <w:t>Valor total para pagar</w:t>
            </w:r>
          </w:p>
          <w:p w14:paraId="337593F1" w14:textId="144CDEC9" w:rsidR="00A73779" w:rsidRPr="002B6A95" w:rsidRDefault="00A73779" w:rsidP="00A73779">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por</w:t>
            </w:r>
            <w:r w:rsidRPr="002B6A95">
              <w:rPr>
                <w:rFonts w:cs="Arial"/>
                <w:b/>
                <w:bCs/>
              </w:rPr>
              <w:t xml:space="preserve"> </w:t>
            </w:r>
            <w:r>
              <w:rPr>
                <w:rFonts w:cs="Arial"/>
                <w:b/>
                <w:bCs/>
              </w:rPr>
              <w:t>adulto en habitación triple</w:t>
            </w:r>
          </w:p>
        </w:tc>
        <w:tc>
          <w:tcPr>
            <w:cnfStyle w:val="000010000000" w:firstRow="0" w:lastRow="0" w:firstColumn="0" w:lastColumn="0" w:oddVBand="1" w:evenVBand="0" w:oddHBand="0" w:evenHBand="0" w:firstRowFirstColumn="0" w:firstRowLastColumn="0" w:lastRowFirstColumn="0" w:lastRowLastColumn="0"/>
            <w:tcW w:w="3261" w:type="dxa"/>
            <w:vAlign w:val="center"/>
          </w:tcPr>
          <w:p w14:paraId="4ACB4F3D" w14:textId="04D7B259" w:rsidR="00A73779" w:rsidRPr="002B6A95" w:rsidRDefault="16AEF0F6" w:rsidP="00A73779">
            <w:pPr>
              <w:jc w:val="center"/>
              <w:rPr>
                <w:rFonts w:cs="Arial"/>
                <w:b/>
                <w:bCs/>
              </w:rPr>
            </w:pPr>
            <w:r w:rsidRPr="3776BCD9">
              <w:rPr>
                <w:rFonts w:cs="Arial"/>
                <w:b/>
                <w:bCs/>
              </w:rPr>
              <w:t>Valor total para pagar</w:t>
            </w:r>
          </w:p>
          <w:p w14:paraId="089EDF30" w14:textId="0E209B13" w:rsidR="00A73779" w:rsidRPr="002B6A95" w:rsidRDefault="00A73779" w:rsidP="00A73779">
            <w:pPr>
              <w:jc w:val="center"/>
              <w:rPr>
                <w:rFonts w:cs="Arial"/>
                <w:b/>
                <w:bCs/>
              </w:rPr>
            </w:pPr>
            <w:r>
              <w:rPr>
                <w:rFonts w:cs="Arial"/>
                <w:b/>
                <w:bCs/>
              </w:rPr>
              <w:t>por</w:t>
            </w:r>
            <w:r w:rsidRPr="002B6A95">
              <w:rPr>
                <w:rFonts w:cs="Arial"/>
                <w:b/>
                <w:bCs/>
              </w:rPr>
              <w:t xml:space="preserve"> </w:t>
            </w:r>
            <w:r>
              <w:rPr>
                <w:rFonts w:cs="Arial"/>
                <w:b/>
                <w:bCs/>
              </w:rPr>
              <w:t>adulto en habitación sencilla</w:t>
            </w:r>
          </w:p>
        </w:tc>
      </w:tr>
      <w:tr w:rsidR="00A73779" w:rsidRPr="00F0202B" w14:paraId="23EDD1EA" w14:textId="4C1DCA17" w:rsidTr="3776BCD9">
        <w:trPr>
          <w:trHeight w:val="1437"/>
        </w:trPr>
        <w:tc>
          <w:tcPr>
            <w:cnfStyle w:val="000010000000" w:firstRow="0" w:lastRow="0" w:firstColumn="0" w:lastColumn="0" w:oddVBand="1" w:evenVBand="0" w:oddHBand="0" w:evenHBand="0" w:firstRowFirstColumn="0" w:firstRowLastColumn="0" w:lastRowFirstColumn="0" w:lastRowLastColumn="0"/>
            <w:tcW w:w="3114" w:type="dxa"/>
            <w:vAlign w:val="center"/>
          </w:tcPr>
          <w:p w14:paraId="23EDD1E7" w14:textId="3139B885" w:rsidR="00A73779" w:rsidRPr="00147931" w:rsidRDefault="00A73779" w:rsidP="22F33A8B">
            <w:pPr>
              <w:jc w:val="center"/>
              <w:rPr>
                <w:rFonts w:cs="Arial"/>
                <w:b/>
                <w:bCs/>
                <w:sz w:val="28"/>
                <w:szCs w:val="28"/>
              </w:rPr>
            </w:pPr>
            <w:r w:rsidRPr="00147931">
              <w:rPr>
                <w:rFonts w:cs="Arial"/>
                <w:b/>
                <w:bCs/>
                <w:sz w:val="28"/>
                <w:szCs w:val="28"/>
              </w:rPr>
              <w:t>USD $</w:t>
            </w:r>
            <w:r w:rsidR="0B5B4CCD" w:rsidRPr="00147931">
              <w:rPr>
                <w:rFonts w:cs="Arial"/>
                <w:b/>
                <w:bCs/>
                <w:sz w:val="28"/>
                <w:szCs w:val="28"/>
              </w:rPr>
              <w:t>3</w:t>
            </w:r>
            <w:r w:rsidRPr="00147931">
              <w:rPr>
                <w:rFonts w:cs="Arial"/>
                <w:b/>
                <w:bCs/>
                <w:sz w:val="28"/>
                <w:szCs w:val="28"/>
              </w:rPr>
              <w:t>.</w:t>
            </w:r>
            <w:r w:rsidR="37E0E28C" w:rsidRPr="00147931">
              <w:rPr>
                <w:rFonts w:cs="Arial"/>
                <w:b/>
                <w:bCs/>
                <w:sz w:val="28"/>
                <w:szCs w:val="28"/>
              </w:rPr>
              <w:t>0</w:t>
            </w:r>
            <w:r w:rsidR="003F1D34" w:rsidRPr="00147931">
              <w:rPr>
                <w:rFonts w:cs="Arial"/>
                <w:b/>
                <w:bCs/>
                <w:sz w:val="28"/>
                <w:szCs w:val="28"/>
              </w:rPr>
              <w:t>0</w:t>
            </w:r>
            <w:r w:rsidR="008C741E" w:rsidRPr="00147931">
              <w:rPr>
                <w:rFonts w:cs="Arial"/>
                <w:b/>
                <w:bCs/>
                <w:sz w:val="28"/>
                <w:szCs w:val="28"/>
              </w:rPr>
              <w:t>5</w:t>
            </w:r>
          </w:p>
        </w:tc>
        <w:tc>
          <w:tcPr>
            <w:tcW w:w="3118" w:type="dxa"/>
            <w:vAlign w:val="center"/>
          </w:tcPr>
          <w:p w14:paraId="524BAA9D" w14:textId="5DA9FDA7" w:rsidR="00A73779" w:rsidRPr="004B2E02" w:rsidRDefault="00A73779" w:rsidP="22F33A8B">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22F33A8B">
              <w:rPr>
                <w:rFonts w:cs="Arial"/>
                <w:sz w:val="28"/>
                <w:szCs w:val="28"/>
              </w:rPr>
              <w:t>USD $</w:t>
            </w:r>
            <w:r w:rsidR="71373937" w:rsidRPr="22F33A8B">
              <w:rPr>
                <w:rFonts w:cs="Arial"/>
                <w:sz w:val="28"/>
                <w:szCs w:val="28"/>
              </w:rPr>
              <w:t>3</w:t>
            </w:r>
            <w:r w:rsidRPr="22F33A8B">
              <w:rPr>
                <w:rFonts w:cs="Arial"/>
                <w:sz w:val="28"/>
                <w:szCs w:val="28"/>
              </w:rPr>
              <w:t>.</w:t>
            </w:r>
            <w:r w:rsidR="75527CEA" w:rsidRPr="22F33A8B">
              <w:rPr>
                <w:rFonts w:cs="Arial"/>
                <w:sz w:val="28"/>
                <w:szCs w:val="28"/>
              </w:rPr>
              <w:t>0</w:t>
            </w:r>
            <w:r w:rsidR="003F1D34">
              <w:rPr>
                <w:rFonts w:cs="Arial"/>
                <w:sz w:val="28"/>
                <w:szCs w:val="28"/>
              </w:rPr>
              <w:t>0</w:t>
            </w:r>
            <w:r w:rsidR="008C741E">
              <w:rPr>
                <w:rFonts w:cs="Arial"/>
                <w:sz w:val="28"/>
                <w:szCs w:val="28"/>
              </w:rPr>
              <w:t>5</w:t>
            </w:r>
          </w:p>
        </w:tc>
        <w:tc>
          <w:tcPr>
            <w:cnfStyle w:val="000010000000" w:firstRow="0" w:lastRow="0" w:firstColumn="0" w:lastColumn="0" w:oddVBand="1" w:evenVBand="0" w:oddHBand="0" w:evenHBand="0" w:firstRowFirstColumn="0" w:firstRowLastColumn="0" w:lastRowFirstColumn="0" w:lastRowLastColumn="0"/>
            <w:tcW w:w="3261" w:type="dxa"/>
            <w:vAlign w:val="center"/>
          </w:tcPr>
          <w:p w14:paraId="4850118C" w14:textId="654F074B" w:rsidR="00A73779" w:rsidRPr="004B2E02" w:rsidRDefault="00A73779" w:rsidP="22F33A8B">
            <w:pPr>
              <w:jc w:val="center"/>
              <w:rPr>
                <w:rFonts w:cs="Arial"/>
                <w:sz w:val="28"/>
                <w:szCs w:val="28"/>
              </w:rPr>
            </w:pPr>
            <w:r w:rsidRPr="22F33A8B">
              <w:rPr>
                <w:rFonts w:cs="Arial"/>
                <w:sz w:val="28"/>
                <w:szCs w:val="28"/>
              </w:rPr>
              <w:t>USD $3.</w:t>
            </w:r>
            <w:r w:rsidR="1521EDCC" w:rsidRPr="22F33A8B">
              <w:rPr>
                <w:rFonts w:cs="Arial"/>
                <w:sz w:val="28"/>
                <w:szCs w:val="28"/>
              </w:rPr>
              <w:t>7</w:t>
            </w:r>
            <w:r w:rsidR="003F1D34">
              <w:rPr>
                <w:rFonts w:cs="Arial"/>
                <w:sz w:val="28"/>
                <w:szCs w:val="28"/>
              </w:rPr>
              <w:t>2</w:t>
            </w:r>
            <w:r w:rsidR="008C741E">
              <w:rPr>
                <w:rFonts w:cs="Arial"/>
                <w:sz w:val="28"/>
                <w:szCs w:val="28"/>
              </w:rPr>
              <w:t>8</w:t>
            </w:r>
          </w:p>
        </w:tc>
      </w:tr>
    </w:tbl>
    <w:p w14:paraId="6E83BF4D" w14:textId="77777777" w:rsidR="00A73779" w:rsidRPr="00476DF1" w:rsidRDefault="00A73779" w:rsidP="00203504">
      <w:pPr>
        <w:rPr>
          <w:rFonts w:ascii="Calibri" w:hAnsi="Calibri" w:cs="Calibri"/>
          <w:b/>
          <w:bCs/>
          <w:sz w:val="28"/>
          <w:szCs w:val="28"/>
          <w:lang w:val="en-US" w:eastAsia="es-CO"/>
        </w:rPr>
      </w:pPr>
    </w:p>
    <w:tbl>
      <w:tblPr>
        <w:tblpPr w:leftFromText="180" w:rightFromText="180" w:vertAnchor="text" w:horzAnchor="margin" w:tblpY="24"/>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9519"/>
      </w:tblGrid>
      <w:tr w:rsidR="008F7B22" w:rsidRPr="00BF1CC6" w14:paraId="23EDD1FF" w14:textId="77777777" w:rsidTr="00E24DC4">
        <w:trPr>
          <w:trHeight w:val="115"/>
          <w:tblCellSpacing w:w="20" w:type="dxa"/>
        </w:trPr>
        <w:tc>
          <w:tcPr>
            <w:tcW w:w="9439" w:type="dxa"/>
            <w:shd w:val="clear" w:color="auto" w:fill="auto"/>
          </w:tcPr>
          <w:p w14:paraId="23EDD1FE" w14:textId="2B11DFA4" w:rsidR="008F7B22" w:rsidRPr="00BF1CC6" w:rsidRDefault="008F7B22" w:rsidP="00E24DC4">
            <w:pPr>
              <w:jc w:val="center"/>
              <w:rPr>
                <w:rFonts w:ascii="Calibri" w:hAnsi="Calibri" w:cs="Calibri"/>
                <w:b/>
                <w:bCs/>
              </w:rPr>
            </w:pPr>
            <w:r w:rsidRPr="00BF1CC6">
              <w:rPr>
                <w:rFonts w:ascii="Calibri" w:hAnsi="Calibri" w:cs="Calibri"/>
                <w:b/>
                <w:bCs/>
              </w:rPr>
              <w:t xml:space="preserve">El valor se paga en pesos colombianos a la TRM del día del pago. </w:t>
            </w:r>
            <w:r w:rsidRPr="00BF1CC6">
              <w:rPr>
                <w:rFonts w:ascii="Calibri" w:hAnsi="Calibri" w:cs="Calibri"/>
                <w:b/>
                <w:bCs/>
                <w:u w:val="single"/>
              </w:rPr>
              <w:t xml:space="preserve">Las tarifas están sujetas a disponibilidad y </w:t>
            </w:r>
            <w:r w:rsidR="000847EF">
              <w:rPr>
                <w:rFonts w:ascii="Calibri" w:hAnsi="Calibri" w:cs="Calibri"/>
                <w:b/>
                <w:bCs/>
                <w:u w:val="single"/>
              </w:rPr>
              <w:t xml:space="preserve">a </w:t>
            </w:r>
            <w:r w:rsidRPr="00BF1CC6">
              <w:rPr>
                <w:rFonts w:ascii="Calibri" w:hAnsi="Calibri" w:cs="Calibri"/>
                <w:b/>
                <w:bCs/>
                <w:u w:val="single"/>
              </w:rPr>
              <w:t>cambio en el momento de generar la reserva</w:t>
            </w:r>
            <w:r w:rsidR="00A73779">
              <w:rPr>
                <w:rFonts w:ascii="Calibri" w:hAnsi="Calibri" w:cs="Calibri"/>
                <w:b/>
                <w:bCs/>
                <w:u w:val="single"/>
              </w:rPr>
              <w:t>.</w:t>
            </w:r>
            <w:r w:rsidRPr="00BF1CC6">
              <w:rPr>
                <w:rFonts w:ascii="Calibri" w:hAnsi="Calibri" w:cs="Calibri"/>
                <w:b/>
                <w:bCs/>
              </w:rPr>
              <w:t xml:space="preserve"> </w:t>
            </w:r>
          </w:p>
        </w:tc>
      </w:tr>
    </w:tbl>
    <w:p w14:paraId="232699B1" w14:textId="77777777" w:rsidR="00A73779" w:rsidRDefault="00A73779" w:rsidP="00FF661D">
      <w:pPr>
        <w:jc w:val="both"/>
        <w:rPr>
          <w:rFonts w:ascii="Calibri" w:hAnsi="Calibri" w:cs="Arial"/>
          <w:b/>
          <w:sz w:val="24"/>
          <w:szCs w:val="24"/>
          <w:u w:val="single"/>
          <w:lang w:val="es-AR"/>
        </w:rPr>
      </w:pPr>
    </w:p>
    <w:p w14:paraId="23EDD202" w14:textId="5493D33C" w:rsidR="00FF661D" w:rsidRPr="00203504" w:rsidRDefault="00203504" w:rsidP="00FF661D">
      <w:pPr>
        <w:jc w:val="both"/>
        <w:rPr>
          <w:rFonts w:ascii="Calibri" w:hAnsi="Calibri" w:cs="Arial"/>
          <w:b/>
          <w:sz w:val="24"/>
          <w:szCs w:val="24"/>
          <w:u w:val="single"/>
          <w:lang w:val="es-AR"/>
        </w:rPr>
      </w:pPr>
      <w:r w:rsidRPr="00203504">
        <w:rPr>
          <w:rFonts w:ascii="Calibri" w:hAnsi="Calibri" w:cs="Arial"/>
          <w:b/>
          <w:sz w:val="24"/>
          <w:szCs w:val="24"/>
          <w:u w:val="single"/>
          <w:lang w:val="es-AR"/>
        </w:rPr>
        <w:t>La tarifa</w:t>
      </w:r>
      <w:r w:rsidR="00FF661D" w:rsidRPr="00203504">
        <w:rPr>
          <w:rFonts w:ascii="Calibri" w:hAnsi="Calibri" w:cs="Arial"/>
          <w:b/>
          <w:sz w:val="24"/>
          <w:szCs w:val="24"/>
          <w:u w:val="single"/>
          <w:lang w:val="es-AR"/>
        </w:rPr>
        <w:t xml:space="preserve"> incluye: </w:t>
      </w:r>
    </w:p>
    <w:p w14:paraId="14B0FEE0" w14:textId="76545141" w:rsidR="004B2E02" w:rsidRDefault="004B2E02" w:rsidP="00A971B5">
      <w:pPr>
        <w:numPr>
          <w:ilvl w:val="0"/>
          <w:numId w:val="1"/>
        </w:numPr>
        <w:tabs>
          <w:tab w:val="clear" w:pos="720"/>
          <w:tab w:val="left" w:pos="180"/>
        </w:tabs>
        <w:spacing w:after="0" w:line="240" w:lineRule="auto"/>
        <w:jc w:val="both"/>
        <w:rPr>
          <w:rFonts w:ascii="Calibri" w:hAnsi="Calibri" w:cs="Arial"/>
          <w:iCs/>
        </w:rPr>
      </w:pPr>
      <w:r>
        <w:rPr>
          <w:rFonts w:ascii="Calibri" w:hAnsi="Calibri" w:cs="Arial"/>
          <w:iCs/>
        </w:rPr>
        <w:t xml:space="preserve">Tiquetes aéreos en económica con </w:t>
      </w:r>
      <w:proofErr w:type="spellStart"/>
      <w:r>
        <w:rPr>
          <w:rFonts w:ascii="Calibri" w:hAnsi="Calibri" w:cs="Arial"/>
          <w:iCs/>
        </w:rPr>
        <w:t>Turkish</w:t>
      </w:r>
      <w:proofErr w:type="spellEnd"/>
      <w:r>
        <w:rPr>
          <w:rFonts w:ascii="Calibri" w:hAnsi="Calibri" w:cs="Arial"/>
          <w:iCs/>
        </w:rPr>
        <w:t xml:space="preserve"> en la ruta Bogotá – Estambul – Dubái – Estambul – Bogotá con equipaje de bodega 23 kilos.</w:t>
      </w:r>
    </w:p>
    <w:p w14:paraId="6E27691E" w14:textId="3AC4384F" w:rsidR="00A971B5" w:rsidRPr="00A971B5" w:rsidRDefault="00A971B5" w:rsidP="00A971B5">
      <w:pPr>
        <w:numPr>
          <w:ilvl w:val="0"/>
          <w:numId w:val="1"/>
        </w:numPr>
        <w:tabs>
          <w:tab w:val="clear" w:pos="720"/>
          <w:tab w:val="left" w:pos="180"/>
        </w:tabs>
        <w:spacing w:after="0" w:line="240" w:lineRule="auto"/>
        <w:jc w:val="both"/>
        <w:rPr>
          <w:rFonts w:ascii="Calibri" w:hAnsi="Calibri" w:cs="Arial"/>
          <w:iCs/>
        </w:rPr>
      </w:pPr>
      <w:r w:rsidRPr="00A971B5">
        <w:rPr>
          <w:rFonts w:ascii="Calibri" w:hAnsi="Calibri" w:cs="Arial"/>
          <w:iCs/>
        </w:rPr>
        <w:t>Traslados con asistencia en</w:t>
      </w:r>
      <w:r>
        <w:rPr>
          <w:rFonts w:ascii="Calibri" w:hAnsi="Calibri" w:cs="Arial"/>
          <w:iCs/>
        </w:rPr>
        <w:t xml:space="preserve"> </w:t>
      </w:r>
      <w:r w:rsidRPr="00A971B5">
        <w:rPr>
          <w:rFonts w:ascii="Calibri" w:hAnsi="Calibri" w:cs="Arial"/>
          <w:iCs/>
        </w:rPr>
        <w:t>español</w:t>
      </w:r>
      <w:r>
        <w:rPr>
          <w:rFonts w:ascii="Calibri" w:hAnsi="Calibri" w:cs="Arial"/>
          <w:iCs/>
        </w:rPr>
        <w:t>.</w:t>
      </w:r>
    </w:p>
    <w:p w14:paraId="70F3C248" w14:textId="72C1B523" w:rsidR="00A971B5" w:rsidRDefault="00A971B5" w:rsidP="00A971B5">
      <w:pPr>
        <w:numPr>
          <w:ilvl w:val="0"/>
          <w:numId w:val="1"/>
        </w:numPr>
        <w:tabs>
          <w:tab w:val="clear" w:pos="720"/>
          <w:tab w:val="left" w:pos="180"/>
        </w:tabs>
        <w:spacing w:after="0" w:line="240" w:lineRule="auto"/>
        <w:jc w:val="both"/>
        <w:rPr>
          <w:rFonts w:ascii="Calibri" w:hAnsi="Calibri" w:cs="Arial"/>
          <w:iCs/>
        </w:rPr>
      </w:pPr>
      <w:r w:rsidRPr="00A971B5">
        <w:rPr>
          <w:rFonts w:ascii="Calibri" w:hAnsi="Calibri" w:cs="Arial"/>
          <w:iCs/>
        </w:rPr>
        <w:t>Alojamientos en los hoteles (o</w:t>
      </w:r>
      <w:r>
        <w:rPr>
          <w:rFonts w:ascii="Calibri" w:hAnsi="Calibri" w:cs="Arial"/>
          <w:iCs/>
        </w:rPr>
        <w:t xml:space="preserve"> </w:t>
      </w:r>
      <w:r w:rsidRPr="00A971B5">
        <w:rPr>
          <w:rFonts w:ascii="Calibri" w:hAnsi="Calibri" w:cs="Arial"/>
          <w:iCs/>
        </w:rPr>
        <w:t>similares)</w:t>
      </w:r>
      <w:r>
        <w:rPr>
          <w:rFonts w:ascii="Calibri" w:hAnsi="Calibri" w:cs="Arial"/>
          <w:iCs/>
        </w:rPr>
        <w:t>.</w:t>
      </w:r>
    </w:p>
    <w:p w14:paraId="6DE24C99" w14:textId="1BC42A7F" w:rsidR="00FA145F" w:rsidRDefault="00FA145F" w:rsidP="00A971B5">
      <w:pPr>
        <w:numPr>
          <w:ilvl w:val="0"/>
          <w:numId w:val="1"/>
        </w:numPr>
        <w:tabs>
          <w:tab w:val="clear" w:pos="720"/>
          <w:tab w:val="left" w:pos="180"/>
        </w:tabs>
        <w:spacing w:after="0" w:line="240" w:lineRule="auto"/>
        <w:jc w:val="both"/>
        <w:rPr>
          <w:rFonts w:ascii="Calibri" w:hAnsi="Calibri" w:cs="Arial"/>
          <w:iCs/>
        </w:rPr>
      </w:pPr>
      <w:r w:rsidRPr="007D37C3">
        <w:rPr>
          <w:rFonts w:ascii="Calibri" w:hAnsi="Calibri" w:cs="Arial"/>
          <w:b/>
          <w:bCs/>
          <w:iCs/>
        </w:rPr>
        <w:t>04</w:t>
      </w:r>
      <w:r>
        <w:rPr>
          <w:rFonts w:ascii="Calibri" w:hAnsi="Calibri" w:cs="Arial"/>
          <w:iCs/>
        </w:rPr>
        <w:t xml:space="preserve"> noches en Estambul hoteles 5*</w:t>
      </w:r>
    </w:p>
    <w:p w14:paraId="75C171DF" w14:textId="77777777" w:rsidR="007D37C3" w:rsidRDefault="007D37C3" w:rsidP="00A971B5">
      <w:pPr>
        <w:numPr>
          <w:ilvl w:val="0"/>
          <w:numId w:val="1"/>
        </w:numPr>
        <w:tabs>
          <w:tab w:val="clear" w:pos="720"/>
          <w:tab w:val="left" w:pos="180"/>
        </w:tabs>
        <w:spacing w:after="0" w:line="240" w:lineRule="auto"/>
        <w:jc w:val="both"/>
        <w:rPr>
          <w:rFonts w:ascii="Calibri" w:hAnsi="Calibri" w:cs="Arial"/>
          <w:iCs/>
        </w:rPr>
      </w:pPr>
      <w:r w:rsidRPr="007D37C3">
        <w:rPr>
          <w:rFonts w:ascii="Calibri" w:hAnsi="Calibri" w:cs="Arial"/>
          <w:b/>
          <w:bCs/>
          <w:iCs/>
        </w:rPr>
        <w:t>01</w:t>
      </w:r>
      <w:r>
        <w:rPr>
          <w:rFonts w:ascii="Calibri" w:hAnsi="Calibri" w:cs="Arial"/>
          <w:iCs/>
        </w:rPr>
        <w:t xml:space="preserve"> noche en Izmir o </w:t>
      </w:r>
      <w:proofErr w:type="spellStart"/>
      <w:r>
        <w:rPr>
          <w:rFonts w:ascii="Calibri" w:hAnsi="Calibri" w:cs="Arial"/>
          <w:iCs/>
        </w:rPr>
        <w:t>Kusadasi</w:t>
      </w:r>
      <w:proofErr w:type="spellEnd"/>
      <w:r>
        <w:rPr>
          <w:rFonts w:ascii="Calibri" w:hAnsi="Calibri" w:cs="Arial"/>
          <w:iCs/>
        </w:rPr>
        <w:t xml:space="preserve"> hoteles 4*</w:t>
      </w:r>
    </w:p>
    <w:p w14:paraId="230F4F37" w14:textId="147F0919" w:rsidR="00FA145F" w:rsidRDefault="007D37C3" w:rsidP="00A971B5">
      <w:pPr>
        <w:numPr>
          <w:ilvl w:val="0"/>
          <w:numId w:val="1"/>
        </w:numPr>
        <w:tabs>
          <w:tab w:val="clear" w:pos="720"/>
          <w:tab w:val="left" w:pos="180"/>
        </w:tabs>
        <w:spacing w:after="0" w:line="240" w:lineRule="auto"/>
        <w:jc w:val="both"/>
        <w:rPr>
          <w:rFonts w:ascii="Calibri" w:hAnsi="Calibri" w:cs="Arial"/>
          <w:iCs/>
        </w:rPr>
      </w:pPr>
      <w:r w:rsidRPr="007D37C3">
        <w:rPr>
          <w:rFonts w:ascii="Calibri" w:hAnsi="Calibri" w:cs="Arial"/>
          <w:b/>
          <w:bCs/>
          <w:iCs/>
        </w:rPr>
        <w:t>01</w:t>
      </w:r>
      <w:r>
        <w:rPr>
          <w:rFonts w:ascii="Calibri" w:hAnsi="Calibri" w:cs="Arial"/>
          <w:iCs/>
        </w:rPr>
        <w:t xml:space="preserve"> noche en </w:t>
      </w:r>
      <w:proofErr w:type="spellStart"/>
      <w:r>
        <w:rPr>
          <w:rFonts w:ascii="Calibri" w:hAnsi="Calibri" w:cs="Arial"/>
          <w:iCs/>
        </w:rPr>
        <w:t>Pamukkale</w:t>
      </w:r>
      <w:proofErr w:type="spellEnd"/>
      <w:r>
        <w:rPr>
          <w:rFonts w:ascii="Calibri" w:hAnsi="Calibri" w:cs="Arial"/>
          <w:iCs/>
        </w:rPr>
        <w:t xml:space="preserve"> hoteles 4* </w:t>
      </w:r>
    </w:p>
    <w:p w14:paraId="7C61987A" w14:textId="29943D55" w:rsidR="007D37C3" w:rsidRDefault="007D37C3" w:rsidP="00A971B5">
      <w:pPr>
        <w:numPr>
          <w:ilvl w:val="0"/>
          <w:numId w:val="1"/>
        </w:numPr>
        <w:tabs>
          <w:tab w:val="clear" w:pos="720"/>
          <w:tab w:val="left" w:pos="180"/>
        </w:tabs>
        <w:spacing w:after="0" w:line="240" w:lineRule="auto"/>
        <w:jc w:val="both"/>
        <w:rPr>
          <w:rFonts w:ascii="Calibri" w:hAnsi="Calibri" w:cs="Arial"/>
          <w:iCs/>
        </w:rPr>
      </w:pPr>
      <w:r w:rsidRPr="007D37C3">
        <w:rPr>
          <w:rFonts w:ascii="Calibri" w:hAnsi="Calibri" w:cs="Arial"/>
          <w:b/>
          <w:bCs/>
          <w:iCs/>
        </w:rPr>
        <w:t>0</w:t>
      </w:r>
      <w:r w:rsidR="00F62508">
        <w:rPr>
          <w:rFonts w:ascii="Calibri" w:hAnsi="Calibri" w:cs="Arial"/>
          <w:b/>
          <w:bCs/>
          <w:iCs/>
        </w:rPr>
        <w:t>3</w:t>
      </w:r>
      <w:r>
        <w:rPr>
          <w:rFonts w:ascii="Calibri" w:hAnsi="Calibri" w:cs="Arial"/>
          <w:iCs/>
        </w:rPr>
        <w:t xml:space="preserve"> noches en Capadocia hoteles 5*</w:t>
      </w:r>
    </w:p>
    <w:p w14:paraId="7AFC2826" w14:textId="12FBB427" w:rsidR="007D37C3" w:rsidRDefault="007D37C3" w:rsidP="00A971B5">
      <w:pPr>
        <w:numPr>
          <w:ilvl w:val="0"/>
          <w:numId w:val="1"/>
        </w:numPr>
        <w:tabs>
          <w:tab w:val="clear" w:pos="720"/>
          <w:tab w:val="left" w:pos="180"/>
        </w:tabs>
        <w:spacing w:after="0" w:line="240" w:lineRule="auto"/>
        <w:jc w:val="both"/>
        <w:rPr>
          <w:rFonts w:ascii="Calibri" w:hAnsi="Calibri" w:cs="Arial"/>
          <w:iCs/>
        </w:rPr>
      </w:pPr>
      <w:r w:rsidRPr="007D37C3">
        <w:rPr>
          <w:rFonts w:ascii="Calibri" w:hAnsi="Calibri" w:cs="Arial"/>
          <w:iCs/>
        </w:rPr>
        <w:t>Tour medio día explorando Estambul.</w:t>
      </w:r>
    </w:p>
    <w:p w14:paraId="3AD16A0D" w14:textId="3363D847" w:rsidR="007D37C3" w:rsidRDefault="007D37C3" w:rsidP="00A971B5">
      <w:pPr>
        <w:numPr>
          <w:ilvl w:val="0"/>
          <w:numId w:val="1"/>
        </w:numPr>
        <w:tabs>
          <w:tab w:val="clear" w:pos="720"/>
          <w:tab w:val="left" w:pos="180"/>
        </w:tabs>
        <w:spacing w:after="0" w:line="240" w:lineRule="auto"/>
        <w:jc w:val="both"/>
        <w:rPr>
          <w:rFonts w:ascii="Calibri" w:hAnsi="Calibri" w:cs="Arial"/>
          <w:iCs/>
        </w:rPr>
      </w:pPr>
      <w:r>
        <w:rPr>
          <w:rFonts w:ascii="Calibri" w:hAnsi="Calibri" w:cs="Arial"/>
          <w:iCs/>
        </w:rPr>
        <w:t>Breve recorrido en Bursa.</w:t>
      </w:r>
    </w:p>
    <w:p w14:paraId="23FEBD38" w14:textId="45509EF2" w:rsidR="007D37C3" w:rsidRDefault="007D37C3" w:rsidP="00A971B5">
      <w:pPr>
        <w:numPr>
          <w:ilvl w:val="0"/>
          <w:numId w:val="1"/>
        </w:numPr>
        <w:tabs>
          <w:tab w:val="clear" w:pos="720"/>
          <w:tab w:val="left" w:pos="180"/>
        </w:tabs>
        <w:spacing w:after="0" w:line="240" w:lineRule="auto"/>
        <w:jc w:val="both"/>
        <w:rPr>
          <w:rFonts w:ascii="Calibri" w:hAnsi="Calibri" w:cs="Arial"/>
          <w:iCs/>
        </w:rPr>
      </w:pPr>
      <w:r>
        <w:rPr>
          <w:rFonts w:ascii="Calibri" w:hAnsi="Calibri" w:cs="Arial"/>
          <w:iCs/>
        </w:rPr>
        <w:t>Breve visita a zona de Izmir y Éfeso.</w:t>
      </w:r>
    </w:p>
    <w:p w14:paraId="1904F781" w14:textId="0AB0628C" w:rsidR="007D37C3" w:rsidRDefault="007D37C3" w:rsidP="00A971B5">
      <w:pPr>
        <w:numPr>
          <w:ilvl w:val="0"/>
          <w:numId w:val="1"/>
        </w:numPr>
        <w:tabs>
          <w:tab w:val="clear" w:pos="720"/>
          <w:tab w:val="left" w:pos="180"/>
        </w:tabs>
        <w:spacing w:after="0" w:line="240" w:lineRule="auto"/>
        <w:jc w:val="both"/>
        <w:rPr>
          <w:rFonts w:ascii="Calibri" w:hAnsi="Calibri" w:cs="Arial"/>
          <w:iCs/>
        </w:rPr>
      </w:pPr>
      <w:r>
        <w:rPr>
          <w:rFonts w:ascii="Calibri" w:hAnsi="Calibri" w:cs="Arial"/>
          <w:iCs/>
        </w:rPr>
        <w:t xml:space="preserve">Recorrido por </w:t>
      </w:r>
      <w:proofErr w:type="spellStart"/>
      <w:r>
        <w:rPr>
          <w:rFonts w:ascii="Calibri" w:hAnsi="Calibri" w:cs="Arial"/>
          <w:iCs/>
        </w:rPr>
        <w:t>Pamukkale</w:t>
      </w:r>
      <w:proofErr w:type="spellEnd"/>
      <w:r>
        <w:rPr>
          <w:rFonts w:ascii="Calibri" w:hAnsi="Calibri" w:cs="Arial"/>
          <w:iCs/>
        </w:rPr>
        <w:t>.</w:t>
      </w:r>
    </w:p>
    <w:p w14:paraId="2EADD7B0" w14:textId="31946B7F" w:rsidR="007D37C3" w:rsidRDefault="007D37C3" w:rsidP="00A971B5">
      <w:pPr>
        <w:numPr>
          <w:ilvl w:val="0"/>
          <w:numId w:val="1"/>
        </w:numPr>
        <w:tabs>
          <w:tab w:val="clear" w:pos="720"/>
          <w:tab w:val="left" w:pos="180"/>
        </w:tabs>
        <w:spacing w:after="0" w:line="240" w:lineRule="auto"/>
        <w:jc w:val="both"/>
        <w:rPr>
          <w:rFonts w:ascii="Calibri" w:hAnsi="Calibri" w:cs="Arial"/>
          <w:iCs/>
        </w:rPr>
      </w:pPr>
      <w:r>
        <w:rPr>
          <w:rFonts w:ascii="Calibri" w:hAnsi="Calibri" w:cs="Arial"/>
          <w:iCs/>
        </w:rPr>
        <w:t>Recorrido por Capadocia.</w:t>
      </w:r>
    </w:p>
    <w:p w14:paraId="27D785C6" w14:textId="02D5FD7A" w:rsidR="00292FFE" w:rsidRPr="00292FFE" w:rsidRDefault="00292FFE" w:rsidP="00A971B5">
      <w:pPr>
        <w:numPr>
          <w:ilvl w:val="0"/>
          <w:numId w:val="1"/>
        </w:numPr>
        <w:tabs>
          <w:tab w:val="clear" w:pos="720"/>
          <w:tab w:val="left" w:pos="180"/>
        </w:tabs>
        <w:spacing w:after="0" w:line="240" w:lineRule="auto"/>
        <w:jc w:val="both"/>
        <w:rPr>
          <w:rFonts w:ascii="Calibri" w:hAnsi="Calibri" w:cs="Arial"/>
          <w:b/>
          <w:bCs/>
          <w:iCs/>
        </w:rPr>
      </w:pPr>
      <w:r w:rsidRPr="00292FFE">
        <w:rPr>
          <w:rFonts w:ascii="Calibri" w:hAnsi="Calibri" w:cs="Arial"/>
          <w:b/>
          <w:bCs/>
          <w:iCs/>
        </w:rPr>
        <w:t xml:space="preserve">Visita al Monte </w:t>
      </w:r>
      <w:proofErr w:type="spellStart"/>
      <w:r w:rsidRPr="00292FFE">
        <w:rPr>
          <w:rFonts w:ascii="Calibri" w:hAnsi="Calibri" w:cs="Arial"/>
          <w:b/>
          <w:bCs/>
          <w:iCs/>
        </w:rPr>
        <w:t>Erciyes</w:t>
      </w:r>
      <w:proofErr w:type="spellEnd"/>
      <w:r>
        <w:rPr>
          <w:rFonts w:ascii="Calibri" w:hAnsi="Calibri" w:cs="Arial"/>
          <w:b/>
          <w:bCs/>
          <w:iCs/>
        </w:rPr>
        <w:t xml:space="preserve"> con almuerzo</w:t>
      </w:r>
      <w:r w:rsidRPr="00292FFE">
        <w:rPr>
          <w:rFonts w:ascii="Calibri" w:hAnsi="Calibri" w:cs="Arial"/>
          <w:b/>
          <w:bCs/>
          <w:iCs/>
        </w:rPr>
        <w:t>.</w:t>
      </w:r>
    </w:p>
    <w:p w14:paraId="06C82797" w14:textId="78FA24A7" w:rsidR="007D37C3" w:rsidRDefault="007D37C3" w:rsidP="00A971B5">
      <w:pPr>
        <w:numPr>
          <w:ilvl w:val="0"/>
          <w:numId w:val="1"/>
        </w:numPr>
        <w:tabs>
          <w:tab w:val="clear" w:pos="720"/>
          <w:tab w:val="left" w:pos="180"/>
        </w:tabs>
        <w:spacing w:after="0" w:line="240" w:lineRule="auto"/>
        <w:jc w:val="both"/>
        <w:rPr>
          <w:rFonts w:ascii="Calibri" w:hAnsi="Calibri" w:cs="Arial"/>
          <w:iCs/>
        </w:rPr>
      </w:pPr>
      <w:r>
        <w:rPr>
          <w:rFonts w:ascii="Calibri" w:hAnsi="Calibri" w:cs="Arial"/>
          <w:iCs/>
        </w:rPr>
        <w:t>Visita a Ankara.</w:t>
      </w:r>
    </w:p>
    <w:p w14:paraId="234C9E35" w14:textId="6479FEC7" w:rsidR="007D37C3" w:rsidRDefault="007D37C3" w:rsidP="00A971B5">
      <w:pPr>
        <w:numPr>
          <w:ilvl w:val="0"/>
          <w:numId w:val="1"/>
        </w:numPr>
        <w:tabs>
          <w:tab w:val="clear" w:pos="720"/>
          <w:tab w:val="left" w:pos="180"/>
        </w:tabs>
        <w:spacing w:after="0" w:line="240" w:lineRule="auto"/>
        <w:jc w:val="both"/>
        <w:rPr>
          <w:rFonts w:ascii="Calibri" w:hAnsi="Calibri" w:cs="Arial"/>
          <w:iCs/>
        </w:rPr>
      </w:pPr>
      <w:r w:rsidRPr="22F33A8B">
        <w:rPr>
          <w:rFonts w:ascii="Calibri" w:hAnsi="Calibri" w:cs="Arial"/>
          <w:b/>
          <w:bCs/>
        </w:rPr>
        <w:t>0</w:t>
      </w:r>
      <w:r w:rsidR="000E7534" w:rsidRPr="22F33A8B">
        <w:rPr>
          <w:rFonts w:ascii="Calibri" w:hAnsi="Calibri" w:cs="Arial"/>
          <w:b/>
          <w:bCs/>
        </w:rPr>
        <w:t>3</w:t>
      </w:r>
      <w:r w:rsidRPr="22F33A8B">
        <w:rPr>
          <w:rFonts w:ascii="Calibri" w:hAnsi="Calibri" w:cs="Arial"/>
        </w:rPr>
        <w:t xml:space="preserve"> noches en Dubái hoteles 4</w:t>
      </w:r>
      <w:r w:rsidR="00F62508">
        <w:rPr>
          <w:rFonts w:ascii="Calibri" w:hAnsi="Calibri" w:cs="Arial"/>
        </w:rPr>
        <w:t>*</w:t>
      </w:r>
    </w:p>
    <w:p w14:paraId="1DFE427E" w14:textId="49B5C27E" w:rsidR="79DB2AC6" w:rsidRPr="00291960" w:rsidRDefault="00F62508" w:rsidP="22F33A8B">
      <w:pPr>
        <w:numPr>
          <w:ilvl w:val="0"/>
          <w:numId w:val="1"/>
        </w:numPr>
        <w:tabs>
          <w:tab w:val="clear" w:pos="720"/>
          <w:tab w:val="left" w:pos="180"/>
        </w:tabs>
        <w:spacing w:after="0" w:line="240" w:lineRule="auto"/>
        <w:jc w:val="both"/>
        <w:rPr>
          <w:rFonts w:ascii="Calibri" w:hAnsi="Calibri" w:cs="Arial"/>
          <w:lang w:val="en-US"/>
        </w:rPr>
      </w:pPr>
      <w:r>
        <w:rPr>
          <w:rFonts w:ascii="Calibri" w:hAnsi="Calibri" w:cs="Arial"/>
          <w:b/>
          <w:bCs/>
          <w:lang w:val="en-US"/>
        </w:rPr>
        <w:t xml:space="preserve">+ </w:t>
      </w:r>
      <w:r w:rsidR="79DB2AC6" w:rsidRPr="00291960">
        <w:rPr>
          <w:rFonts w:ascii="Calibri" w:hAnsi="Calibri" w:cs="Arial"/>
          <w:b/>
          <w:bCs/>
          <w:lang w:val="en-US"/>
        </w:rPr>
        <w:t>Late Check out</w:t>
      </w:r>
      <w:r w:rsidR="79DB2AC6" w:rsidRPr="00291960">
        <w:rPr>
          <w:rFonts w:ascii="Calibri" w:hAnsi="Calibri" w:cs="Arial"/>
          <w:lang w:val="en-US"/>
        </w:rPr>
        <w:t xml:space="preserve"> del hotel </w:t>
      </w:r>
      <w:proofErr w:type="spellStart"/>
      <w:r w:rsidR="79DB2AC6" w:rsidRPr="00291960">
        <w:rPr>
          <w:rFonts w:ascii="Calibri" w:hAnsi="Calibri" w:cs="Arial"/>
          <w:lang w:val="en-US"/>
        </w:rPr>
        <w:t>en</w:t>
      </w:r>
      <w:proofErr w:type="spellEnd"/>
      <w:r w:rsidR="79DB2AC6" w:rsidRPr="00291960">
        <w:rPr>
          <w:rFonts w:ascii="Calibri" w:hAnsi="Calibri" w:cs="Arial"/>
          <w:lang w:val="en-US"/>
        </w:rPr>
        <w:t xml:space="preserve"> </w:t>
      </w:r>
      <w:r w:rsidR="00292FFE" w:rsidRPr="00291960">
        <w:rPr>
          <w:rFonts w:ascii="Calibri" w:hAnsi="Calibri" w:cs="Arial"/>
          <w:lang w:val="en-US"/>
        </w:rPr>
        <w:t>Dubai</w:t>
      </w:r>
      <w:r w:rsidR="79DB2AC6" w:rsidRPr="00291960">
        <w:rPr>
          <w:rFonts w:ascii="Calibri" w:hAnsi="Calibri" w:cs="Arial"/>
          <w:lang w:val="en-US"/>
        </w:rPr>
        <w:t>.</w:t>
      </w:r>
    </w:p>
    <w:p w14:paraId="4DB4B070" w14:textId="28162A6D" w:rsidR="005B2282" w:rsidRDefault="005B2282" w:rsidP="00A971B5">
      <w:pPr>
        <w:numPr>
          <w:ilvl w:val="0"/>
          <w:numId w:val="1"/>
        </w:numPr>
        <w:tabs>
          <w:tab w:val="clear" w:pos="720"/>
          <w:tab w:val="left" w:pos="180"/>
        </w:tabs>
        <w:spacing w:after="0" w:line="240" w:lineRule="auto"/>
        <w:jc w:val="both"/>
        <w:rPr>
          <w:rFonts w:ascii="Calibri" w:hAnsi="Calibri" w:cs="Arial"/>
          <w:b/>
          <w:bCs/>
          <w:iCs/>
        </w:rPr>
      </w:pPr>
      <w:r w:rsidRPr="000E7534">
        <w:rPr>
          <w:rFonts w:ascii="Calibri" w:hAnsi="Calibri" w:cs="Arial"/>
          <w:b/>
          <w:bCs/>
          <w:iCs/>
        </w:rPr>
        <w:t xml:space="preserve">Tour Abu </w:t>
      </w:r>
      <w:proofErr w:type="spellStart"/>
      <w:r w:rsidRPr="000E7534">
        <w:rPr>
          <w:rFonts w:ascii="Calibri" w:hAnsi="Calibri" w:cs="Arial"/>
          <w:b/>
          <w:bCs/>
          <w:iCs/>
        </w:rPr>
        <w:t>Dhabi</w:t>
      </w:r>
      <w:proofErr w:type="spellEnd"/>
      <w:r w:rsidRPr="000E7534">
        <w:rPr>
          <w:rFonts w:ascii="Calibri" w:hAnsi="Calibri" w:cs="Arial"/>
          <w:b/>
          <w:bCs/>
          <w:iCs/>
        </w:rPr>
        <w:t xml:space="preserve"> con Almuerzo.</w:t>
      </w:r>
    </w:p>
    <w:p w14:paraId="1DB6A012" w14:textId="62F05EB9" w:rsidR="00292FFE" w:rsidRPr="000E7534" w:rsidRDefault="00292FFE" w:rsidP="00A971B5">
      <w:pPr>
        <w:numPr>
          <w:ilvl w:val="0"/>
          <w:numId w:val="1"/>
        </w:numPr>
        <w:tabs>
          <w:tab w:val="clear" w:pos="720"/>
          <w:tab w:val="left" w:pos="180"/>
        </w:tabs>
        <w:spacing w:after="0" w:line="240" w:lineRule="auto"/>
        <w:jc w:val="both"/>
        <w:rPr>
          <w:rFonts w:ascii="Calibri" w:hAnsi="Calibri" w:cs="Arial"/>
          <w:b/>
          <w:bCs/>
          <w:iCs/>
        </w:rPr>
      </w:pPr>
      <w:r>
        <w:rPr>
          <w:rFonts w:ascii="Calibri" w:hAnsi="Calibri" w:cs="Arial"/>
          <w:b/>
          <w:bCs/>
          <w:iCs/>
        </w:rPr>
        <w:t>Safari 4X4 con Cena en Dubái.</w:t>
      </w:r>
    </w:p>
    <w:p w14:paraId="5DF69390" w14:textId="04CDF2AE" w:rsidR="00A971B5" w:rsidRPr="00A971B5" w:rsidRDefault="00A971B5" w:rsidP="00A971B5">
      <w:pPr>
        <w:numPr>
          <w:ilvl w:val="0"/>
          <w:numId w:val="1"/>
        </w:numPr>
        <w:tabs>
          <w:tab w:val="clear" w:pos="720"/>
          <w:tab w:val="left" w:pos="180"/>
        </w:tabs>
        <w:spacing w:after="0" w:line="240" w:lineRule="auto"/>
        <w:jc w:val="both"/>
        <w:rPr>
          <w:rFonts w:ascii="Calibri" w:hAnsi="Calibri" w:cs="Arial"/>
          <w:iCs/>
        </w:rPr>
      </w:pPr>
      <w:r w:rsidRPr="00A971B5">
        <w:rPr>
          <w:rFonts w:ascii="Calibri" w:hAnsi="Calibri" w:cs="Arial"/>
          <w:iCs/>
        </w:rPr>
        <w:t>Guía de habla hispana para todas</w:t>
      </w:r>
      <w:r>
        <w:rPr>
          <w:rFonts w:ascii="Calibri" w:hAnsi="Calibri" w:cs="Arial"/>
          <w:iCs/>
        </w:rPr>
        <w:t xml:space="preserve"> </w:t>
      </w:r>
      <w:r w:rsidRPr="00A971B5">
        <w:rPr>
          <w:rFonts w:ascii="Calibri" w:hAnsi="Calibri" w:cs="Arial"/>
          <w:iCs/>
        </w:rPr>
        <w:t>las visitas indicadas en el programa</w:t>
      </w:r>
      <w:r>
        <w:rPr>
          <w:rFonts w:ascii="Calibri" w:hAnsi="Calibri" w:cs="Arial"/>
          <w:iCs/>
        </w:rPr>
        <w:t>.</w:t>
      </w:r>
    </w:p>
    <w:p w14:paraId="15C33466" w14:textId="2137EDAB" w:rsidR="00A971B5" w:rsidRPr="00A971B5" w:rsidRDefault="00A971B5" w:rsidP="3776BCD9">
      <w:pPr>
        <w:numPr>
          <w:ilvl w:val="0"/>
          <w:numId w:val="1"/>
        </w:numPr>
        <w:tabs>
          <w:tab w:val="clear" w:pos="720"/>
          <w:tab w:val="left" w:pos="180"/>
        </w:tabs>
        <w:spacing w:after="0" w:line="240" w:lineRule="auto"/>
        <w:jc w:val="both"/>
        <w:rPr>
          <w:rFonts w:ascii="Calibri" w:hAnsi="Calibri" w:cs="Arial"/>
        </w:rPr>
      </w:pPr>
      <w:r w:rsidRPr="3776BCD9">
        <w:rPr>
          <w:rFonts w:ascii="Calibri" w:hAnsi="Calibri" w:cs="Arial"/>
        </w:rPr>
        <w:t>R</w:t>
      </w:r>
      <w:r w:rsidRPr="3776BCD9">
        <w:rPr>
          <w:rFonts w:ascii="Calibri" w:hAnsi="Calibri" w:cs="Calibri"/>
        </w:rPr>
        <w:t>é</w:t>
      </w:r>
      <w:r w:rsidRPr="3776BCD9">
        <w:rPr>
          <w:rFonts w:ascii="Calibri" w:hAnsi="Calibri" w:cs="Arial"/>
        </w:rPr>
        <w:t>gimen de alimentos seg</w:t>
      </w:r>
      <w:r w:rsidRPr="3776BCD9">
        <w:rPr>
          <w:rFonts w:ascii="Calibri" w:hAnsi="Calibri" w:cs="Calibri"/>
        </w:rPr>
        <w:t>ú</w:t>
      </w:r>
      <w:r w:rsidRPr="3776BCD9">
        <w:rPr>
          <w:rFonts w:ascii="Calibri" w:hAnsi="Calibri" w:cs="Arial"/>
        </w:rPr>
        <w:t xml:space="preserve">n programa </w:t>
      </w:r>
      <w:r w:rsidRPr="3776BCD9">
        <w:rPr>
          <w:rFonts w:ascii="Calibri" w:hAnsi="Calibri" w:cs="Arial"/>
          <w:b/>
          <w:bCs/>
        </w:rPr>
        <w:t>(</w:t>
      </w:r>
      <w:r w:rsidR="00FA145F" w:rsidRPr="3776BCD9">
        <w:rPr>
          <w:rFonts w:ascii="Calibri" w:hAnsi="Calibri" w:cs="Arial"/>
          <w:b/>
          <w:bCs/>
        </w:rPr>
        <w:t>1</w:t>
      </w:r>
      <w:r w:rsidR="00292FFE" w:rsidRPr="3776BCD9">
        <w:rPr>
          <w:rFonts w:ascii="Calibri" w:hAnsi="Calibri" w:cs="Arial"/>
          <w:b/>
          <w:bCs/>
        </w:rPr>
        <w:t>2</w:t>
      </w:r>
      <w:r w:rsidRPr="3776BCD9">
        <w:rPr>
          <w:rFonts w:ascii="Calibri" w:hAnsi="Calibri" w:cs="Arial"/>
          <w:b/>
          <w:bCs/>
        </w:rPr>
        <w:t xml:space="preserve"> Desayunos,</w:t>
      </w:r>
      <w:r w:rsidR="3930723A" w:rsidRPr="3776BCD9">
        <w:rPr>
          <w:rFonts w:ascii="Calibri" w:hAnsi="Calibri" w:cs="Arial"/>
          <w:b/>
          <w:bCs/>
        </w:rPr>
        <w:t xml:space="preserve"> </w:t>
      </w:r>
      <w:r w:rsidR="00292FFE" w:rsidRPr="3776BCD9">
        <w:rPr>
          <w:rFonts w:ascii="Calibri" w:hAnsi="Calibri" w:cs="Arial"/>
          <w:b/>
          <w:bCs/>
        </w:rPr>
        <w:t>2</w:t>
      </w:r>
      <w:r w:rsidR="00FA145F" w:rsidRPr="3776BCD9">
        <w:rPr>
          <w:rFonts w:ascii="Calibri" w:hAnsi="Calibri" w:cs="Arial"/>
          <w:b/>
          <w:bCs/>
        </w:rPr>
        <w:t xml:space="preserve"> almuerzo</w:t>
      </w:r>
      <w:r w:rsidR="00292FFE" w:rsidRPr="3776BCD9">
        <w:rPr>
          <w:rFonts w:ascii="Calibri" w:hAnsi="Calibri" w:cs="Arial"/>
          <w:b/>
          <w:bCs/>
        </w:rPr>
        <w:t>s</w:t>
      </w:r>
      <w:r w:rsidR="00FA145F" w:rsidRPr="3776BCD9">
        <w:rPr>
          <w:rFonts w:ascii="Calibri" w:hAnsi="Calibri" w:cs="Arial"/>
          <w:b/>
          <w:bCs/>
        </w:rPr>
        <w:t xml:space="preserve"> y</w:t>
      </w:r>
      <w:r w:rsidRPr="3776BCD9">
        <w:rPr>
          <w:rFonts w:ascii="Calibri" w:hAnsi="Calibri" w:cs="Arial"/>
          <w:b/>
          <w:bCs/>
        </w:rPr>
        <w:t xml:space="preserve"> </w:t>
      </w:r>
      <w:r w:rsidR="00292FFE" w:rsidRPr="3776BCD9">
        <w:rPr>
          <w:rFonts w:ascii="Calibri" w:hAnsi="Calibri" w:cs="Arial"/>
          <w:b/>
          <w:bCs/>
        </w:rPr>
        <w:t>6</w:t>
      </w:r>
      <w:r w:rsidRPr="3776BCD9">
        <w:rPr>
          <w:rFonts w:ascii="Calibri" w:hAnsi="Calibri" w:cs="Arial"/>
          <w:b/>
          <w:bCs/>
        </w:rPr>
        <w:t xml:space="preserve"> Cenas).</w:t>
      </w:r>
    </w:p>
    <w:p w14:paraId="03DE32F7" w14:textId="2049B842" w:rsidR="00A971B5" w:rsidRPr="00A971B5" w:rsidRDefault="00A971B5" w:rsidP="00A971B5">
      <w:pPr>
        <w:numPr>
          <w:ilvl w:val="0"/>
          <w:numId w:val="1"/>
        </w:numPr>
        <w:tabs>
          <w:tab w:val="clear" w:pos="720"/>
          <w:tab w:val="left" w:pos="180"/>
        </w:tabs>
        <w:spacing w:after="0" w:line="240" w:lineRule="auto"/>
        <w:jc w:val="both"/>
        <w:rPr>
          <w:rFonts w:ascii="Calibri" w:hAnsi="Calibri" w:cs="Arial"/>
          <w:iCs/>
        </w:rPr>
      </w:pPr>
      <w:r w:rsidRPr="00A971B5">
        <w:rPr>
          <w:rFonts w:ascii="Calibri" w:hAnsi="Calibri" w:cs="Arial"/>
          <w:iCs/>
        </w:rPr>
        <w:t>Trayectos en minib</w:t>
      </w:r>
      <w:r w:rsidRPr="00A971B5">
        <w:rPr>
          <w:rFonts w:ascii="Calibri" w:hAnsi="Calibri" w:cs="Calibri"/>
          <w:iCs/>
        </w:rPr>
        <w:t>ú</w:t>
      </w:r>
      <w:r w:rsidRPr="00A971B5">
        <w:rPr>
          <w:rFonts w:ascii="Calibri" w:hAnsi="Calibri" w:cs="Arial"/>
          <w:iCs/>
        </w:rPr>
        <w:t>s o bus con A/C, en función del número de pasajeros</w:t>
      </w:r>
      <w:r>
        <w:rPr>
          <w:rFonts w:ascii="Calibri" w:hAnsi="Calibri" w:cs="Arial"/>
          <w:iCs/>
        </w:rPr>
        <w:t>.</w:t>
      </w:r>
    </w:p>
    <w:p w14:paraId="3DEFF3F9" w14:textId="0CF7910D" w:rsidR="00A971B5" w:rsidRPr="00A971B5" w:rsidRDefault="00A971B5" w:rsidP="00A971B5">
      <w:pPr>
        <w:numPr>
          <w:ilvl w:val="0"/>
          <w:numId w:val="1"/>
        </w:numPr>
        <w:tabs>
          <w:tab w:val="clear" w:pos="720"/>
          <w:tab w:val="left" w:pos="180"/>
        </w:tabs>
        <w:spacing w:after="0" w:line="240" w:lineRule="auto"/>
        <w:jc w:val="both"/>
        <w:rPr>
          <w:rFonts w:ascii="Calibri" w:hAnsi="Calibri" w:cs="Arial"/>
          <w:iCs/>
        </w:rPr>
      </w:pPr>
      <w:r w:rsidRPr="00A971B5">
        <w:rPr>
          <w:rFonts w:ascii="Calibri" w:hAnsi="Calibri" w:cs="Arial"/>
          <w:iCs/>
        </w:rPr>
        <w:lastRenderedPageBreak/>
        <w:t xml:space="preserve">1 botella de 0,50 </w:t>
      </w:r>
      <w:proofErr w:type="spellStart"/>
      <w:r w:rsidRPr="00A971B5">
        <w:rPr>
          <w:rFonts w:ascii="Calibri" w:hAnsi="Calibri" w:cs="Arial"/>
          <w:iCs/>
        </w:rPr>
        <w:t>lt</w:t>
      </w:r>
      <w:proofErr w:type="spellEnd"/>
      <w:r w:rsidRPr="00A971B5">
        <w:rPr>
          <w:rFonts w:ascii="Calibri" w:hAnsi="Calibri" w:cs="Arial"/>
          <w:iCs/>
        </w:rPr>
        <w:t xml:space="preserve"> de agua en el</w:t>
      </w:r>
      <w:r>
        <w:rPr>
          <w:rFonts w:ascii="Calibri" w:hAnsi="Calibri" w:cs="Arial"/>
          <w:iCs/>
        </w:rPr>
        <w:t xml:space="preserve"> </w:t>
      </w:r>
      <w:r w:rsidRPr="00A971B5">
        <w:rPr>
          <w:rFonts w:ascii="Calibri" w:hAnsi="Calibri" w:cs="Arial"/>
          <w:iCs/>
        </w:rPr>
        <w:t>bus en los días de Tours</w:t>
      </w:r>
      <w:r w:rsidR="000E7534">
        <w:rPr>
          <w:rFonts w:ascii="Calibri" w:hAnsi="Calibri" w:cs="Arial"/>
          <w:iCs/>
        </w:rPr>
        <w:t xml:space="preserve"> en Turquía</w:t>
      </w:r>
      <w:r>
        <w:rPr>
          <w:rFonts w:ascii="Calibri" w:hAnsi="Calibri" w:cs="Arial"/>
          <w:iCs/>
        </w:rPr>
        <w:t>.</w:t>
      </w:r>
    </w:p>
    <w:p w14:paraId="083F0743" w14:textId="03BA2289" w:rsidR="00A971B5" w:rsidRDefault="00A971B5" w:rsidP="00A971B5">
      <w:pPr>
        <w:numPr>
          <w:ilvl w:val="0"/>
          <w:numId w:val="1"/>
        </w:numPr>
        <w:tabs>
          <w:tab w:val="clear" w:pos="720"/>
          <w:tab w:val="left" w:pos="180"/>
        </w:tabs>
        <w:spacing w:after="0" w:line="240" w:lineRule="auto"/>
        <w:jc w:val="both"/>
        <w:rPr>
          <w:rFonts w:ascii="Calibri" w:hAnsi="Calibri" w:cs="Arial"/>
          <w:iCs/>
        </w:rPr>
      </w:pPr>
      <w:r w:rsidRPr="00A971B5">
        <w:rPr>
          <w:rFonts w:ascii="Calibri" w:hAnsi="Calibri" w:cs="Arial"/>
          <w:iCs/>
        </w:rPr>
        <w:t>W</w:t>
      </w:r>
      <w:r w:rsidRPr="00A971B5">
        <w:rPr>
          <w:rFonts w:ascii="Calibri" w:hAnsi="Calibri" w:cs="Calibri"/>
          <w:iCs/>
        </w:rPr>
        <w:t>İ</w:t>
      </w:r>
      <w:r w:rsidRPr="00A971B5">
        <w:rPr>
          <w:rFonts w:ascii="Calibri" w:hAnsi="Calibri" w:cs="Arial"/>
          <w:iCs/>
        </w:rPr>
        <w:t>-F</w:t>
      </w:r>
      <w:r w:rsidRPr="00A971B5">
        <w:rPr>
          <w:rFonts w:ascii="Calibri" w:hAnsi="Calibri" w:cs="Calibri"/>
          <w:iCs/>
        </w:rPr>
        <w:t>İ</w:t>
      </w:r>
      <w:r w:rsidRPr="00A971B5">
        <w:rPr>
          <w:rFonts w:ascii="Calibri" w:hAnsi="Calibri" w:cs="Arial"/>
          <w:iCs/>
        </w:rPr>
        <w:t xml:space="preserve"> gratuito en el bus del</w:t>
      </w:r>
      <w:r>
        <w:rPr>
          <w:rFonts w:ascii="Calibri" w:hAnsi="Calibri" w:cs="Arial"/>
          <w:iCs/>
        </w:rPr>
        <w:t xml:space="preserve"> </w:t>
      </w:r>
      <w:r w:rsidRPr="00A971B5">
        <w:rPr>
          <w:rFonts w:ascii="Calibri" w:hAnsi="Calibri" w:cs="Arial"/>
          <w:iCs/>
        </w:rPr>
        <w:t>circuito en los días de Tours</w:t>
      </w:r>
      <w:r w:rsidR="000E7534">
        <w:rPr>
          <w:rFonts w:ascii="Calibri" w:hAnsi="Calibri" w:cs="Arial"/>
          <w:iCs/>
        </w:rPr>
        <w:t xml:space="preserve"> en Turquía</w:t>
      </w:r>
      <w:r>
        <w:rPr>
          <w:rFonts w:ascii="Calibri" w:hAnsi="Calibri" w:cs="Arial"/>
          <w:iCs/>
        </w:rPr>
        <w:t>.</w:t>
      </w:r>
    </w:p>
    <w:p w14:paraId="612754A0" w14:textId="66E33A14" w:rsidR="000E7534" w:rsidRPr="000E7534" w:rsidRDefault="000E7534" w:rsidP="00A971B5">
      <w:pPr>
        <w:numPr>
          <w:ilvl w:val="0"/>
          <w:numId w:val="1"/>
        </w:numPr>
        <w:tabs>
          <w:tab w:val="clear" w:pos="720"/>
          <w:tab w:val="left" w:pos="180"/>
        </w:tabs>
        <w:spacing w:after="0" w:line="240" w:lineRule="auto"/>
        <w:jc w:val="both"/>
        <w:rPr>
          <w:rFonts w:ascii="Calibri" w:hAnsi="Calibri" w:cs="Arial"/>
          <w:b/>
          <w:bCs/>
          <w:iCs/>
        </w:rPr>
      </w:pPr>
      <w:r w:rsidRPr="000E7534">
        <w:rPr>
          <w:rFonts w:ascii="Calibri" w:hAnsi="Calibri" w:cs="Arial"/>
          <w:b/>
          <w:bCs/>
          <w:iCs/>
        </w:rPr>
        <w:t>Tasas de servicios en Turquía.</w:t>
      </w:r>
    </w:p>
    <w:p w14:paraId="53CC933A" w14:textId="670B9528" w:rsidR="000E7534" w:rsidRPr="000E7534" w:rsidRDefault="000E7534" w:rsidP="000E7534">
      <w:pPr>
        <w:numPr>
          <w:ilvl w:val="0"/>
          <w:numId w:val="1"/>
        </w:numPr>
        <w:tabs>
          <w:tab w:val="clear" w:pos="720"/>
          <w:tab w:val="left" w:pos="180"/>
        </w:tabs>
        <w:spacing w:after="0" w:line="240" w:lineRule="auto"/>
        <w:jc w:val="both"/>
        <w:rPr>
          <w:rFonts w:ascii="Calibri" w:hAnsi="Calibri" w:cs="Arial"/>
          <w:b/>
          <w:bCs/>
          <w:iCs/>
        </w:rPr>
      </w:pPr>
      <w:r w:rsidRPr="000E7534">
        <w:rPr>
          <w:rFonts w:ascii="Calibri" w:hAnsi="Calibri" w:cs="Arial"/>
          <w:b/>
          <w:bCs/>
          <w:iCs/>
        </w:rPr>
        <w:t>Impuesto hotelero en Dubái.</w:t>
      </w:r>
    </w:p>
    <w:p w14:paraId="7A455EEF" w14:textId="0E56940B" w:rsidR="000E7534" w:rsidRDefault="003D1291" w:rsidP="40A88E1F">
      <w:pPr>
        <w:pStyle w:val="Prrafodelista"/>
        <w:numPr>
          <w:ilvl w:val="0"/>
          <w:numId w:val="1"/>
        </w:numPr>
        <w:rPr>
          <w:rFonts w:ascii="Calibri" w:hAnsi="Calibri" w:cs="Arial"/>
        </w:rPr>
      </w:pPr>
      <w:r w:rsidRPr="40A88E1F">
        <w:rPr>
          <w:rFonts w:ascii="Calibri" w:hAnsi="Calibri" w:cs="Arial"/>
        </w:rPr>
        <w:t xml:space="preserve">Asistencia médica </w:t>
      </w:r>
      <w:r w:rsidR="000E7534" w:rsidRPr="40A88E1F">
        <w:rPr>
          <w:rFonts w:ascii="Calibri" w:hAnsi="Calibri" w:cs="Arial"/>
        </w:rPr>
        <w:t xml:space="preserve">hasta los 75 años </w:t>
      </w:r>
      <w:r w:rsidRPr="40A88E1F">
        <w:rPr>
          <w:rFonts w:ascii="Calibri" w:hAnsi="Calibri" w:cs="Arial"/>
        </w:rPr>
        <w:t xml:space="preserve">con cobertura máxima de </w:t>
      </w:r>
      <w:r w:rsidRPr="00292FFE">
        <w:rPr>
          <w:rFonts w:ascii="Calibri" w:hAnsi="Calibri" w:cs="Arial"/>
          <w:b/>
          <w:bCs/>
        </w:rPr>
        <w:t>USD $</w:t>
      </w:r>
      <w:r w:rsidR="00292FFE" w:rsidRPr="00292FFE">
        <w:rPr>
          <w:rFonts w:ascii="Calibri" w:hAnsi="Calibri" w:cs="Arial"/>
          <w:b/>
          <w:bCs/>
        </w:rPr>
        <w:t>7</w:t>
      </w:r>
      <w:r w:rsidRPr="00292FFE">
        <w:rPr>
          <w:rFonts w:ascii="Calibri" w:hAnsi="Calibri" w:cs="Arial"/>
          <w:b/>
          <w:bCs/>
        </w:rPr>
        <w:t>0.000</w:t>
      </w:r>
      <w:r w:rsidR="000B389B" w:rsidRPr="00292FFE">
        <w:rPr>
          <w:rFonts w:ascii="Calibri" w:hAnsi="Calibri" w:cs="Arial"/>
          <w:b/>
          <w:bCs/>
        </w:rPr>
        <w:t>.</w:t>
      </w:r>
      <w:r w:rsidR="000E7534" w:rsidRPr="40A88E1F">
        <w:rPr>
          <w:rFonts w:ascii="Calibri" w:hAnsi="Calibri" w:cs="Arial"/>
        </w:rPr>
        <w:t xml:space="preserve"> (Personas Mayores de 75 años deberán pagar un suplemento, consultar valor).</w:t>
      </w:r>
    </w:p>
    <w:p w14:paraId="23EDD20C" w14:textId="385904DF" w:rsidR="007755F0" w:rsidRPr="00AB5F28" w:rsidRDefault="000E7534" w:rsidP="3776BCD9">
      <w:pPr>
        <w:pStyle w:val="Prrafodelista"/>
        <w:numPr>
          <w:ilvl w:val="0"/>
          <w:numId w:val="1"/>
        </w:numPr>
        <w:rPr>
          <w:rFonts w:ascii="Calibri" w:hAnsi="Calibri" w:cs="Arial"/>
          <w:iCs/>
        </w:rPr>
      </w:pPr>
      <w:r w:rsidRPr="000E7534">
        <w:rPr>
          <w:rFonts w:ascii="Calibri" w:hAnsi="Calibri" w:cs="Arial"/>
          <w:iCs/>
        </w:rPr>
        <w:t>Fee bancario del 2%.</w:t>
      </w:r>
    </w:p>
    <w:p w14:paraId="23EDD20D" w14:textId="77777777" w:rsidR="00DF1358" w:rsidRDefault="00DF1358" w:rsidP="00DF1358">
      <w:pPr>
        <w:jc w:val="both"/>
        <w:rPr>
          <w:rFonts w:ascii="Calibri" w:hAnsi="Calibri" w:cs="Arial"/>
          <w:b/>
          <w:sz w:val="24"/>
          <w:szCs w:val="24"/>
          <w:u w:val="single"/>
          <w:lang w:val="es-AR"/>
        </w:rPr>
      </w:pPr>
      <w:r w:rsidRPr="00203504">
        <w:rPr>
          <w:rFonts w:ascii="Calibri" w:hAnsi="Calibri" w:cs="Arial"/>
          <w:b/>
          <w:sz w:val="24"/>
          <w:szCs w:val="24"/>
          <w:u w:val="single"/>
          <w:lang w:val="es-AR"/>
        </w:rPr>
        <w:t>La tarifa</w:t>
      </w:r>
      <w:r>
        <w:rPr>
          <w:rFonts w:ascii="Calibri" w:hAnsi="Calibri" w:cs="Arial"/>
          <w:b/>
          <w:sz w:val="24"/>
          <w:szCs w:val="24"/>
          <w:u w:val="single"/>
          <w:lang w:val="es-AR"/>
        </w:rPr>
        <w:t xml:space="preserve"> No</w:t>
      </w:r>
      <w:r w:rsidRPr="00203504">
        <w:rPr>
          <w:rFonts w:ascii="Calibri" w:hAnsi="Calibri" w:cs="Arial"/>
          <w:b/>
          <w:sz w:val="24"/>
          <w:szCs w:val="24"/>
          <w:u w:val="single"/>
          <w:lang w:val="es-AR"/>
        </w:rPr>
        <w:t xml:space="preserve"> incluye: </w:t>
      </w:r>
    </w:p>
    <w:p w14:paraId="23EDD20E" w14:textId="77777777" w:rsidR="007264BA" w:rsidRDefault="007264BA" w:rsidP="007264BA">
      <w:pPr>
        <w:pStyle w:val="Prrafodelista"/>
        <w:numPr>
          <w:ilvl w:val="0"/>
          <w:numId w:val="8"/>
        </w:numPr>
        <w:rPr>
          <w:rFonts w:ascii="Calibri" w:hAnsi="Calibri" w:cs="Arial"/>
          <w:color w:val="000000"/>
        </w:rPr>
      </w:pPr>
      <w:r w:rsidRPr="007264BA">
        <w:rPr>
          <w:rFonts w:ascii="Calibri" w:hAnsi="Calibri" w:cs="Arial"/>
          <w:color w:val="000000"/>
        </w:rPr>
        <w:t>Gastos personales como lavandería, llamadas telefónicas, etc.</w:t>
      </w:r>
    </w:p>
    <w:p w14:paraId="564BF539" w14:textId="77777777" w:rsidR="007F52B9" w:rsidRDefault="00F777BC" w:rsidP="007F52B9">
      <w:pPr>
        <w:pStyle w:val="Prrafodelista"/>
        <w:numPr>
          <w:ilvl w:val="0"/>
          <w:numId w:val="8"/>
        </w:numPr>
        <w:rPr>
          <w:rFonts w:ascii="Calibri" w:hAnsi="Calibri" w:cs="Arial"/>
          <w:color w:val="000000"/>
        </w:rPr>
      </w:pPr>
      <w:r>
        <w:rPr>
          <w:rFonts w:ascii="Calibri" w:hAnsi="Calibri" w:cs="Arial"/>
          <w:color w:val="000000"/>
        </w:rPr>
        <w:t>Propinas de guía y conductor.</w:t>
      </w:r>
    </w:p>
    <w:p w14:paraId="7685C4E8" w14:textId="57C90830" w:rsidR="00B13A44" w:rsidRPr="007F52B9" w:rsidRDefault="00B13A44" w:rsidP="007F52B9">
      <w:pPr>
        <w:pStyle w:val="Prrafodelista"/>
        <w:numPr>
          <w:ilvl w:val="0"/>
          <w:numId w:val="8"/>
        </w:numPr>
        <w:rPr>
          <w:rFonts w:ascii="Calibri" w:hAnsi="Calibri" w:cs="Arial"/>
          <w:color w:val="000000"/>
        </w:rPr>
      </w:pPr>
      <w:r w:rsidRPr="007F52B9">
        <w:rPr>
          <w:rFonts w:ascii="Calibri" w:hAnsi="Calibri" w:cs="Arial"/>
          <w:iCs/>
        </w:rPr>
        <w:t>Todas las propinas, un promedio de USD $15 por persona en Dubái.</w:t>
      </w:r>
    </w:p>
    <w:p w14:paraId="102BC1A5" w14:textId="51248749" w:rsidR="000E7534" w:rsidRPr="005C7A0B" w:rsidRDefault="000E7534" w:rsidP="007264BA">
      <w:pPr>
        <w:pStyle w:val="Prrafodelista"/>
        <w:numPr>
          <w:ilvl w:val="0"/>
          <w:numId w:val="8"/>
        </w:numPr>
        <w:rPr>
          <w:rFonts w:ascii="Calibri" w:hAnsi="Calibri" w:cs="Arial"/>
          <w:color w:val="000000"/>
          <w:lang w:val="pt-PT"/>
        </w:rPr>
      </w:pPr>
      <w:r w:rsidRPr="005C7A0B">
        <w:rPr>
          <w:rFonts w:ascii="Calibri" w:hAnsi="Calibri" w:cs="Arial"/>
          <w:color w:val="000000"/>
          <w:lang w:val="pt-PT"/>
        </w:rPr>
        <w:t>Bebidas durante comidas o cenas.</w:t>
      </w:r>
    </w:p>
    <w:p w14:paraId="64E27040" w14:textId="233999CC" w:rsidR="000E7534" w:rsidRPr="000E7534" w:rsidRDefault="00F777BC" w:rsidP="000E7534">
      <w:pPr>
        <w:pStyle w:val="Prrafodelista"/>
        <w:numPr>
          <w:ilvl w:val="0"/>
          <w:numId w:val="8"/>
        </w:numPr>
        <w:rPr>
          <w:rFonts w:ascii="Calibri" w:hAnsi="Calibri" w:cs="Arial"/>
          <w:color w:val="000000"/>
        </w:rPr>
      </w:pPr>
      <w:r w:rsidRPr="00F777BC">
        <w:rPr>
          <w:rFonts w:ascii="Calibri" w:hAnsi="Calibri" w:cs="Arial"/>
          <w:color w:val="000000"/>
        </w:rPr>
        <w:t>Comidas, bebidas, o cual</w:t>
      </w:r>
      <w:r>
        <w:rPr>
          <w:rFonts w:ascii="Calibri" w:hAnsi="Calibri" w:cs="Arial"/>
          <w:color w:val="000000"/>
        </w:rPr>
        <w:t>quier otro gasto no mencionado c</w:t>
      </w:r>
      <w:r w:rsidRPr="00F777BC">
        <w:rPr>
          <w:rFonts w:ascii="Calibri" w:hAnsi="Calibri" w:cs="Arial"/>
          <w:color w:val="000000"/>
        </w:rPr>
        <w:t>omo incluido</w:t>
      </w:r>
      <w:r>
        <w:rPr>
          <w:rFonts w:ascii="Calibri" w:hAnsi="Calibri" w:cs="Arial"/>
          <w:color w:val="000000"/>
        </w:rPr>
        <w:t>.</w:t>
      </w:r>
    </w:p>
    <w:p w14:paraId="502C9B25" w14:textId="6960660A" w:rsidR="000B389B" w:rsidRDefault="000B389B" w:rsidP="00F777BC">
      <w:pPr>
        <w:pStyle w:val="Prrafodelista"/>
        <w:numPr>
          <w:ilvl w:val="0"/>
          <w:numId w:val="8"/>
        </w:numPr>
        <w:rPr>
          <w:rFonts w:ascii="Calibri" w:hAnsi="Calibri" w:cs="Arial"/>
          <w:color w:val="000000"/>
        </w:rPr>
      </w:pPr>
      <w:r w:rsidRPr="000B389B">
        <w:rPr>
          <w:rFonts w:ascii="Calibri" w:hAnsi="Calibri" w:cs="Arial"/>
          <w:color w:val="000000"/>
        </w:rPr>
        <w:t>Tours opcionales</w:t>
      </w:r>
      <w:r w:rsidR="000E7534">
        <w:rPr>
          <w:rFonts w:ascii="Calibri" w:hAnsi="Calibri" w:cs="Arial"/>
          <w:color w:val="000000"/>
        </w:rPr>
        <w:t xml:space="preserve"> y actividades durante los días libres.</w:t>
      </w:r>
    </w:p>
    <w:p w14:paraId="26084223" w14:textId="689FC84E" w:rsidR="0071529F" w:rsidRDefault="0071529F" w:rsidP="00F777BC">
      <w:pPr>
        <w:pStyle w:val="Prrafodelista"/>
        <w:numPr>
          <w:ilvl w:val="0"/>
          <w:numId w:val="8"/>
        </w:numPr>
        <w:rPr>
          <w:rFonts w:ascii="Calibri" w:hAnsi="Calibri" w:cs="Arial"/>
          <w:color w:val="000000"/>
        </w:rPr>
      </w:pPr>
      <w:r w:rsidRPr="0071529F">
        <w:rPr>
          <w:rFonts w:ascii="Calibri" w:hAnsi="Calibri" w:cs="Arial"/>
          <w:color w:val="000000"/>
        </w:rPr>
        <w:t>Traslados que no se especifiquen en itinerario</w:t>
      </w:r>
      <w:r>
        <w:rPr>
          <w:rFonts w:ascii="Calibri" w:hAnsi="Calibri" w:cs="Arial"/>
          <w:color w:val="000000"/>
        </w:rPr>
        <w:t>.</w:t>
      </w:r>
    </w:p>
    <w:p w14:paraId="16F8CB8C" w14:textId="527889A0" w:rsidR="000E7534" w:rsidRDefault="000E7534" w:rsidP="00F777BC">
      <w:pPr>
        <w:pStyle w:val="Prrafodelista"/>
        <w:numPr>
          <w:ilvl w:val="0"/>
          <w:numId w:val="8"/>
        </w:numPr>
        <w:rPr>
          <w:rFonts w:ascii="Calibri" w:hAnsi="Calibri" w:cs="Arial"/>
          <w:color w:val="000000"/>
        </w:rPr>
      </w:pPr>
      <w:r>
        <w:rPr>
          <w:rFonts w:ascii="Calibri" w:hAnsi="Calibri" w:cs="Arial"/>
          <w:color w:val="000000"/>
        </w:rPr>
        <w:t>Entradas no especificadas.</w:t>
      </w:r>
    </w:p>
    <w:p w14:paraId="23EDD212" w14:textId="0BD151A8" w:rsidR="007755F0" w:rsidRDefault="00AB5F28" w:rsidP="007755F0">
      <w:pPr>
        <w:rPr>
          <w:rFonts w:ascii="Calibri" w:hAnsi="Calibri" w:cs="Calibri"/>
          <w:b/>
          <w:bCs/>
          <w:sz w:val="28"/>
          <w:szCs w:val="28"/>
          <w:lang w:val="es-AR" w:eastAsia="es-CO"/>
        </w:rPr>
      </w:pPr>
      <w:r>
        <w:rPr>
          <w:rFonts w:ascii="Calibri" w:hAnsi="Calibri" w:cs="Calibri"/>
          <w:b/>
          <w:bCs/>
          <w:sz w:val="28"/>
          <w:szCs w:val="28"/>
          <w:lang w:val="es-AR" w:eastAsia="es-CO"/>
        </w:rPr>
        <w:t>P</w:t>
      </w:r>
      <w:r w:rsidR="007755F0">
        <w:rPr>
          <w:rFonts w:ascii="Calibri" w:hAnsi="Calibri" w:cs="Calibri"/>
          <w:b/>
          <w:bCs/>
          <w:sz w:val="28"/>
          <w:szCs w:val="28"/>
          <w:lang w:val="es-AR" w:eastAsia="es-CO"/>
        </w:rPr>
        <w:t xml:space="preserve">OSIBLE </w:t>
      </w:r>
      <w:r w:rsidR="007755F0" w:rsidRPr="00203504">
        <w:rPr>
          <w:rFonts w:ascii="Calibri" w:hAnsi="Calibri" w:cs="Calibri"/>
          <w:b/>
          <w:bCs/>
          <w:sz w:val="28"/>
          <w:szCs w:val="28"/>
          <w:lang w:val="es-AR" w:eastAsia="es-CO"/>
        </w:rPr>
        <w:t>ITINERARIO</w:t>
      </w:r>
      <w:r w:rsidR="007755F0">
        <w:rPr>
          <w:rFonts w:ascii="Calibri" w:hAnsi="Calibri" w:cs="Calibri"/>
          <w:b/>
          <w:bCs/>
          <w:sz w:val="28"/>
          <w:szCs w:val="28"/>
          <w:lang w:val="es-AR" w:eastAsia="es-CO"/>
        </w:rPr>
        <w:t xml:space="preserve"> </w:t>
      </w:r>
      <w:r w:rsidR="00F777BC">
        <w:rPr>
          <w:rFonts w:ascii="Calibri" w:hAnsi="Calibri" w:cs="Calibri"/>
          <w:b/>
          <w:bCs/>
          <w:sz w:val="28"/>
          <w:szCs w:val="28"/>
          <w:lang w:val="es-AR" w:eastAsia="es-CO"/>
        </w:rPr>
        <w:t>TURKISH</w:t>
      </w:r>
      <w:r w:rsidR="007755F0" w:rsidRPr="00203504">
        <w:rPr>
          <w:rFonts w:ascii="Calibri" w:hAnsi="Calibri" w:cs="Calibri"/>
          <w:b/>
          <w:bCs/>
          <w:sz w:val="28"/>
          <w:szCs w:val="28"/>
          <w:lang w:val="es-AR" w:eastAsia="es-CO"/>
        </w:rPr>
        <w:t>:</w:t>
      </w:r>
      <w:r w:rsidR="007A6014">
        <w:rPr>
          <w:rFonts w:ascii="Calibri" w:hAnsi="Calibri" w:cs="Calibri"/>
          <w:b/>
          <w:bCs/>
          <w:sz w:val="28"/>
          <w:szCs w:val="28"/>
          <w:lang w:val="es-AR" w:eastAsia="es-CO"/>
        </w:rPr>
        <w:t xml:space="preserve"> </w:t>
      </w:r>
      <w:r w:rsidR="007A6014" w:rsidRPr="007A6014">
        <w:rPr>
          <w:rFonts w:ascii="Calibri" w:hAnsi="Calibri" w:cs="Calibri"/>
          <w:b/>
          <w:bCs/>
          <w:lang w:val="es-AR" w:eastAsia="es-CO"/>
        </w:rPr>
        <w:t>por cuestiones de reprogramación los vuelos pueden tener cambios</w:t>
      </w:r>
    </w:p>
    <w:tbl>
      <w:tblPr>
        <w:tblW w:w="9796" w:type="dxa"/>
        <w:tblInd w:w="-10" w:type="dxa"/>
        <w:tblCellMar>
          <w:left w:w="70" w:type="dxa"/>
          <w:right w:w="70" w:type="dxa"/>
        </w:tblCellMar>
        <w:tblLook w:val="04A0" w:firstRow="1" w:lastRow="0" w:firstColumn="1" w:lastColumn="0" w:noHBand="0" w:noVBand="1"/>
      </w:tblPr>
      <w:tblGrid>
        <w:gridCol w:w="1140"/>
        <w:gridCol w:w="190"/>
        <w:gridCol w:w="1780"/>
        <w:gridCol w:w="190"/>
        <w:gridCol w:w="1656"/>
        <w:gridCol w:w="190"/>
        <w:gridCol w:w="1480"/>
        <w:gridCol w:w="680"/>
        <w:gridCol w:w="190"/>
        <w:gridCol w:w="1560"/>
        <w:gridCol w:w="740"/>
      </w:tblGrid>
      <w:tr w:rsidR="00AB1594" w:rsidRPr="00C4144D" w14:paraId="173C3D36" w14:textId="77777777" w:rsidTr="00AB1594">
        <w:trPr>
          <w:trHeight w:val="315"/>
        </w:trPr>
        <w:tc>
          <w:tcPr>
            <w:tcW w:w="1140" w:type="dxa"/>
            <w:vMerge w:val="restart"/>
            <w:tcBorders>
              <w:top w:val="single" w:sz="8" w:space="0" w:color="8496B0" w:themeColor="text2" w:themeTint="99"/>
              <w:left w:val="single" w:sz="8" w:space="0" w:color="8496B0" w:themeColor="text2" w:themeTint="99"/>
              <w:bottom w:val="single" w:sz="8" w:space="0" w:color="000000"/>
              <w:right w:val="single" w:sz="8" w:space="0" w:color="8496B0" w:themeColor="text2" w:themeTint="99"/>
            </w:tcBorders>
            <w:shd w:val="clear" w:color="auto" w:fill="1F4E79" w:themeFill="accent1" w:themeFillShade="80"/>
            <w:vAlign w:val="center"/>
            <w:hideMark/>
          </w:tcPr>
          <w:p w14:paraId="3F318D96"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VUELO</w:t>
            </w:r>
          </w:p>
        </w:tc>
        <w:tc>
          <w:tcPr>
            <w:tcW w:w="190" w:type="dxa"/>
            <w:tcBorders>
              <w:top w:val="single" w:sz="8" w:space="0" w:color="8496B0" w:themeColor="text2" w:themeTint="99"/>
              <w:left w:val="single" w:sz="8" w:space="0" w:color="8496B0" w:themeColor="text2" w:themeTint="99"/>
              <w:bottom w:val="nil"/>
              <w:right w:val="single" w:sz="8" w:space="0" w:color="8496B0" w:themeColor="text2" w:themeTint="99"/>
            </w:tcBorders>
            <w:shd w:val="clear" w:color="auto" w:fill="auto"/>
            <w:vAlign w:val="center"/>
            <w:hideMark/>
          </w:tcPr>
          <w:p w14:paraId="6B118AA2" w14:textId="77777777" w:rsidR="00AB1594" w:rsidRPr="005E559B" w:rsidRDefault="00AB1594" w:rsidP="00117F9E">
            <w:pPr>
              <w:jc w:val="center"/>
              <w:rPr>
                <w:rFonts w:eastAsia="Times New Roman" w:cstheme="minorHAnsi"/>
                <w:b/>
                <w:bCs/>
                <w:color w:val="FFFFFF"/>
                <w:sz w:val="18"/>
                <w:szCs w:val="18"/>
                <w:lang w:eastAsia="es-CO"/>
              </w:rPr>
            </w:pPr>
          </w:p>
        </w:tc>
        <w:tc>
          <w:tcPr>
            <w:tcW w:w="1780" w:type="dxa"/>
            <w:vMerge w:val="restart"/>
            <w:tcBorders>
              <w:top w:val="single" w:sz="8" w:space="0" w:color="8496B0" w:themeColor="text2" w:themeTint="99"/>
              <w:left w:val="single" w:sz="8" w:space="0" w:color="8496B0" w:themeColor="text2" w:themeTint="99"/>
              <w:bottom w:val="single" w:sz="8" w:space="0" w:color="000000"/>
              <w:right w:val="single" w:sz="8" w:space="0" w:color="8496B0" w:themeColor="text2" w:themeTint="99"/>
            </w:tcBorders>
            <w:shd w:val="clear" w:color="auto" w:fill="1F4E79" w:themeFill="accent1" w:themeFillShade="80"/>
            <w:vAlign w:val="center"/>
            <w:hideMark/>
          </w:tcPr>
          <w:p w14:paraId="1B004C36"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ORIGEN</w:t>
            </w:r>
          </w:p>
        </w:tc>
        <w:tc>
          <w:tcPr>
            <w:tcW w:w="190" w:type="dxa"/>
            <w:tcBorders>
              <w:top w:val="single" w:sz="8" w:space="0" w:color="8496B0" w:themeColor="text2" w:themeTint="99"/>
              <w:left w:val="single" w:sz="8" w:space="0" w:color="8496B0" w:themeColor="text2" w:themeTint="99"/>
              <w:bottom w:val="nil"/>
              <w:right w:val="single" w:sz="8" w:space="0" w:color="8496B0" w:themeColor="text2" w:themeTint="99"/>
            </w:tcBorders>
            <w:shd w:val="clear" w:color="auto" w:fill="auto"/>
            <w:vAlign w:val="center"/>
            <w:hideMark/>
          </w:tcPr>
          <w:p w14:paraId="757861B2" w14:textId="77777777" w:rsidR="00AB1594" w:rsidRPr="005E559B" w:rsidRDefault="00AB1594" w:rsidP="00117F9E">
            <w:pPr>
              <w:jc w:val="center"/>
              <w:rPr>
                <w:rFonts w:eastAsia="Times New Roman" w:cstheme="minorHAnsi"/>
                <w:b/>
                <w:bCs/>
                <w:color w:val="FFFFFF"/>
                <w:sz w:val="18"/>
                <w:szCs w:val="18"/>
                <w:lang w:eastAsia="es-CO"/>
              </w:rPr>
            </w:pPr>
          </w:p>
        </w:tc>
        <w:tc>
          <w:tcPr>
            <w:tcW w:w="1656" w:type="dxa"/>
            <w:vMerge w:val="restart"/>
            <w:tcBorders>
              <w:top w:val="single" w:sz="8" w:space="0" w:color="8496B0" w:themeColor="text2" w:themeTint="99"/>
              <w:left w:val="single" w:sz="8" w:space="0" w:color="8496B0" w:themeColor="text2" w:themeTint="99"/>
              <w:bottom w:val="single" w:sz="8" w:space="0" w:color="000000"/>
              <w:right w:val="single" w:sz="8" w:space="0" w:color="8496B0" w:themeColor="text2" w:themeTint="99"/>
            </w:tcBorders>
            <w:shd w:val="clear" w:color="auto" w:fill="1F4E79" w:themeFill="accent1" w:themeFillShade="80"/>
            <w:vAlign w:val="center"/>
            <w:hideMark/>
          </w:tcPr>
          <w:p w14:paraId="2648DEB4"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DESTINO</w:t>
            </w:r>
          </w:p>
        </w:tc>
        <w:tc>
          <w:tcPr>
            <w:tcW w:w="190" w:type="dxa"/>
            <w:tcBorders>
              <w:top w:val="single" w:sz="8" w:space="0" w:color="8496B0" w:themeColor="text2" w:themeTint="99"/>
              <w:left w:val="single" w:sz="8" w:space="0" w:color="8496B0" w:themeColor="text2" w:themeTint="99"/>
              <w:bottom w:val="nil"/>
              <w:right w:val="single" w:sz="8" w:space="0" w:color="8496B0" w:themeColor="text2" w:themeTint="99"/>
            </w:tcBorders>
            <w:shd w:val="clear" w:color="auto" w:fill="auto"/>
            <w:vAlign w:val="center"/>
            <w:hideMark/>
          </w:tcPr>
          <w:p w14:paraId="54946EBD" w14:textId="77777777" w:rsidR="00AB1594" w:rsidRPr="005E559B" w:rsidRDefault="00AB1594" w:rsidP="00117F9E">
            <w:pPr>
              <w:jc w:val="center"/>
              <w:rPr>
                <w:rFonts w:eastAsia="Times New Roman" w:cstheme="minorHAnsi"/>
                <w:b/>
                <w:bCs/>
                <w:color w:val="FFFFFF"/>
                <w:sz w:val="18"/>
                <w:szCs w:val="18"/>
                <w:lang w:eastAsia="es-CO"/>
              </w:rPr>
            </w:pPr>
          </w:p>
        </w:tc>
        <w:tc>
          <w:tcPr>
            <w:tcW w:w="2160" w:type="dxa"/>
            <w:gridSpan w:val="2"/>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1F4E79" w:themeFill="accent1" w:themeFillShade="80"/>
            <w:vAlign w:val="center"/>
            <w:hideMark/>
          </w:tcPr>
          <w:p w14:paraId="5D693036"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SALIDA</w:t>
            </w:r>
          </w:p>
        </w:tc>
        <w:tc>
          <w:tcPr>
            <w:tcW w:w="190" w:type="dxa"/>
            <w:tcBorders>
              <w:top w:val="single" w:sz="8" w:space="0" w:color="8496B0" w:themeColor="text2" w:themeTint="99"/>
              <w:left w:val="single" w:sz="8" w:space="0" w:color="8496B0" w:themeColor="text2" w:themeTint="99"/>
              <w:bottom w:val="nil"/>
              <w:right w:val="single" w:sz="8" w:space="0" w:color="8496B0" w:themeColor="text2" w:themeTint="99"/>
            </w:tcBorders>
            <w:shd w:val="clear" w:color="auto" w:fill="auto"/>
            <w:vAlign w:val="center"/>
            <w:hideMark/>
          </w:tcPr>
          <w:p w14:paraId="276B6282" w14:textId="77777777" w:rsidR="00AB1594" w:rsidRPr="005E559B" w:rsidRDefault="00AB1594" w:rsidP="00117F9E">
            <w:pPr>
              <w:jc w:val="center"/>
              <w:rPr>
                <w:rFonts w:eastAsia="Times New Roman" w:cstheme="minorHAnsi"/>
                <w:b/>
                <w:bCs/>
                <w:color w:val="FFFFFF"/>
                <w:sz w:val="18"/>
                <w:szCs w:val="18"/>
                <w:lang w:eastAsia="es-CO"/>
              </w:rPr>
            </w:pPr>
          </w:p>
        </w:tc>
        <w:tc>
          <w:tcPr>
            <w:tcW w:w="2300" w:type="dxa"/>
            <w:gridSpan w:val="2"/>
            <w:tcBorders>
              <w:top w:val="single" w:sz="8" w:space="0" w:color="8496B0" w:themeColor="text2" w:themeTint="99"/>
              <w:left w:val="single" w:sz="8" w:space="0" w:color="8496B0" w:themeColor="text2" w:themeTint="99"/>
              <w:bottom w:val="single" w:sz="8" w:space="0" w:color="auto"/>
              <w:right w:val="single" w:sz="8" w:space="0" w:color="8496B0" w:themeColor="text2" w:themeTint="99"/>
            </w:tcBorders>
            <w:shd w:val="clear" w:color="auto" w:fill="1F4E79" w:themeFill="accent1" w:themeFillShade="80"/>
            <w:vAlign w:val="center"/>
            <w:hideMark/>
          </w:tcPr>
          <w:p w14:paraId="5DAED55D"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LLEGADA</w:t>
            </w:r>
          </w:p>
        </w:tc>
      </w:tr>
      <w:tr w:rsidR="00AB1594" w:rsidRPr="00C4144D" w14:paraId="1F1E38C0" w14:textId="77777777" w:rsidTr="00AB1594">
        <w:trPr>
          <w:trHeight w:val="75"/>
        </w:trPr>
        <w:tc>
          <w:tcPr>
            <w:tcW w:w="1140" w:type="dxa"/>
            <w:vMerge/>
            <w:tcBorders>
              <w:top w:val="single" w:sz="8" w:space="0" w:color="auto"/>
              <w:left w:val="single" w:sz="8" w:space="0" w:color="8496B0" w:themeColor="text2" w:themeTint="99"/>
              <w:bottom w:val="single" w:sz="8" w:space="0" w:color="000000"/>
              <w:right w:val="single" w:sz="8" w:space="0" w:color="8496B0" w:themeColor="text2" w:themeTint="99"/>
            </w:tcBorders>
            <w:shd w:val="clear" w:color="auto" w:fill="1F4E79" w:themeFill="accent1" w:themeFillShade="80"/>
            <w:vAlign w:val="center"/>
            <w:hideMark/>
          </w:tcPr>
          <w:p w14:paraId="7D04EDB8" w14:textId="77777777" w:rsidR="00AB1594" w:rsidRPr="005E559B" w:rsidRDefault="00AB1594" w:rsidP="00117F9E">
            <w:pPr>
              <w:rPr>
                <w:rFonts w:eastAsia="Times New Roman" w:cstheme="minorHAnsi"/>
                <w:b/>
                <w:bCs/>
                <w:color w:val="FFFFFF"/>
                <w:sz w:val="18"/>
                <w:szCs w:val="18"/>
                <w:lang w:eastAsia="es-CO"/>
              </w:rPr>
            </w:pPr>
          </w:p>
        </w:tc>
        <w:tc>
          <w:tcPr>
            <w:tcW w:w="190" w:type="dxa"/>
            <w:tcBorders>
              <w:top w:val="nil"/>
              <w:left w:val="single" w:sz="8" w:space="0" w:color="8496B0" w:themeColor="text2" w:themeTint="99"/>
              <w:bottom w:val="nil"/>
              <w:right w:val="single" w:sz="8" w:space="0" w:color="8496B0" w:themeColor="text2" w:themeTint="99"/>
            </w:tcBorders>
            <w:shd w:val="clear" w:color="auto" w:fill="auto"/>
            <w:vAlign w:val="center"/>
            <w:hideMark/>
          </w:tcPr>
          <w:p w14:paraId="4120B962" w14:textId="77777777" w:rsidR="00AB1594" w:rsidRPr="005E559B" w:rsidRDefault="00AB1594" w:rsidP="00117F9E">
            <w:pPr>
              <w:jc w:val="center"/>
              <w:rPr>
                <w:rFonts w:eastAsia="Times New Roman" w:cstheme="minorHAnsi"/>
                <w:b/>
                <w:bCs/>
                <w:color w:val="FFFFFF"/>
                <w:sz w:val="18"/>
                <w:szCs w:val="18"/>
                <w:lang w:eastAsia="es-CO"/>
              </w:rPr>
            </w:pPr>
          </w:p>
        </w:tc>
        <w:tc>
          <w:tcPr>
            <w:tcW w:w="1780" w:type="dxa"/>
            <w:vMerge/>
            <w:tcBorders>
              <w:top w:val="single" w:sz="8" w:space="0" w:color="auto"/>
              <w:left w:val="single" w:sz="8" w:space="0" w:color="8496B0" w:themeColor="text2" w:themeTint="99"/>
              <w:bottom w:val="single" w:sz="8" w:space="0" w:color="000000"/>
              <w:right w:val="single" w:sz="8" w:space="0" w:color="8496B0" w:themeColor="text2" w:themeTint="99"/>
            </w:tcBorders>
            <w:shd w:val="clear" w:color="auto" w:fill="1F4E79" w:themeFill="accent1" w:themeFillShade="80"/>
            <w:vAlign w:val="center"/>
            <w:hideMark/>
          </w:tcPr>
          <w:p w14:paraId="1F74C317" w14:textId="77777777" w:rsidR="00AB1594" w:rsidRPr="005E559B" w:rsidRDefault="00AB1594" w:rsidP="00117F9E">
            <w:pPr>
              <w:rPr>
                <w:rFonts w:eastAsia="Times New Roman" w:cstheme="minorHAnsi"/>
                <w:b/>
                <w:bCs/>
                <w:color w:val="FFFFFF"/>
                <w:sz w:val="18"/>
                <w:szCs w:val="18"/>
                <w:lang w:eastAsia="es-CO"/>
              </w:rPr>
            </w:pPr>
          </w:p>
        </w:tc>
        <w:tc>
          <w:tcPr>
            <w:tcW w:w="190" w:type="dxa"/>
            <w:tcBorders>
              <w:top w:val="nil"/>
              <w:left w:val="single" w:sz="8" w:space="0" w:color="8496B0" w:themeColor="text2" w:themeTint="99"/>
              <w:bottom w:val="nil"/>
              <w:right w:val="single" w:sz="8" w:space="0" w:color="8496B0" w:themeColor="text2" w:themeTint="99"/>
            </w:tcBorders>
            <w:shd w:val="clear" w:color="auto" w:fill="auto"/>
            <w:vAlign w:val="center"/>
            <w:hideMark/>
          </w:tcPr>
          <w:p w14:paraId="5D6CFEB4" w14:textId="77777777" w:rsidR="00AB1594" w:rsidRPr="005E559B" w:rsidRDefault="00AB1594" w:rsidP="00117F9E">
            <w:pPr>
              <w:jc w:val="center"/>
              <w:rPr>
                <w:rFonts w:eastAsia="Times New Roman" w:cstheme="minorHAnsi"/>
                <w:sz w:val="18"/>
                <w:szCs w:val="18"/>
                <w:lang w:eastAsia="es-CO"/>
              </w:rPr>
            </w:pPr>
          </w:p>
        </w:tc>
        <w:tc>
          <w:tcPr>
            <w:tcW w:w="1656" w:type="dxa"/>
            <w:vMerge/>
            <w:tcBorders>
              <w:top w:val="single" w:sz="8" w:space="0" w:color="auto"/>
              <w:left w:val="single" w:sz="8" w:space="0" w:color="8496B0" w:themeColor="text2" w:themeTint="99"/>
              <w:bottom w:val="single" w:sz="8" w:space="0" w:color="000000"/>
              <w:right w:val="single" w:sz="8" w:space="0" w:color="8496B0" w:themeColor="text2" w:themeTint="99"/>
            </w:tcBorders>
            <w:shd w:val="clear" w:color="auto" w:fill="1F4E79" w:themeFill="accent1" w:themeFillShade="80"/>
            <w:vAlign w:val="center"/>
            <w:hideMark/>
          </w:tcPr>
          <w:p w14:paraId="397425D1" w14:textId="77777777" w:rsidR="00AB1594" w:rsidRPr="005E559B" w:rsidRDefault="00AB1594" w:rsidP="00117F9E">
            <w:pPr>
              <w:rPr>
                <w:rFonts w:eastAsia="Times New Roman" w:cstheme="minorHAnsi"/>
                <w:b/>
                <w:bCs/>
                <w:color w:val="FFFFFF"/>
                <w:sz w:val="18"/>
                <w:szCs w:val="18"/>
                <w:lang w:eastAsia="es-CO"/>
              </w:rPr>
            </w:pPr>
          </w:p>
        </w:tc>
        <w:tc>
          <w:tcPr>
            <w:tcW w:w="190" w:type="dxa"/>
            <w:tcBorders>
              <w:top w:val="nil"/>
              <w:left w:val="single" w:sz="8" w:space="0" w:color="8496B0" w:themeColor="text2" w:themeTint="99"/>
              <w:bottom w:val="nil"/>
              <w:right w:val="single" w:sz="8" w:space="0" w:color="8496B0" w:themeColor="text2" w:themeTint="99"/>
            </w:tcBorders>
            <w:shd w:val="clear" w:color="auto" w:fill="auto"/>
            <w:vAlign w:val="center"/>
            <w:hideMark/>
          </w:tcPr>
          <w:p w14:paraId="37DBA861" w14:textId="77777777" w:rsidR="00AB1594" w:rsidRPr="005E559B" w:rsidRDefault="00AB1594" w:rsidP="00117F9E">
            <w:pPr>
              <w:jc w:val="center"/>
              <w:rPr>
                <w:rFonts w:eastAsia="Times New Roman" w:cstheme="minorHAnsi"/>
                <w:sz w:val="18"/>
                <w:szCs w:val="18"/>
                <w:lang w:eastAsia="es-CO"/>
              </w:rPr>
            </w:pPr>
          </w:p>
        </w:tc>
        <w:tc>
          <w:tcPr>
            <w:tcW w:w="1480" w:type="dxa"/>
            <w:tcBorders>
              <w:top w:val="single" w:sz="8" w:space="0" w:color="8496B0" w:themeColor="text2" w:themeTint="99"/>
              <w:left w:val="single" w:sz="8" w:space="0" w:color="8496B0" w:themeColor="text2" w:themeTint="99"/>
              <w:bottom w:val="single" w:sz="8" w:space="0" w:color="8496B0" w:themeColor="text2" w:themeTint="99"/>
              <w:right w:val="nil"/>
            </w:tcBorders>
            <w:shd w:val="clear" w:color="auto" w:fill="auto"/>
            <w:noWrap/>
            <w:vAlign w:val="center"/>
            <w:hideMark/>
          </w:tcPr>
          <w:p w14:paraId="00D768D5" w14:textId="77777777" w:rsidR="00AB1594" w:rsidRPr="005E559B" w:rsidRDefault="00AB1594" w:rsidP="00117F9E">
            <w:pPr>
              <w:jc w:val="center"/>
              <w:rPr>
                <w:rFonts w:eastAsia="Times New Roman" w:cstheme="minorHAnsi"/>
                <w:sz w:val="18"/>
                <w:szCs w:val="18"/>
                <w:lang w:eastAsia="es-CO"/>
              </w:rPr>
            </w:pPr>
          </w:p>
        </w:tc>
        <w:tc>
          <w:tcPr>
            <w:tcW w:w="680" w:type="dxa"/>
            <w:tcBorders>
              <w:top w:val="single" w:sz="8" w:space="0" w:color="8496B0" w:themeColor="text2" w:themeTint="99"/>
              <w:left w:val="nil"/>
              <w:bottom w:val="single" w:sz="8" w:space="0" w:color="8496B0" w:themeColor="text2" w:themeTint="99"/>
              <w:right w:val="single" w:sz="8" w:space="0" w:color="8496B0" w:themeColor="text2" w:themeTint="99"/>
            </w:tcBorders>
            <w:shd w:val="clear" w:color="auto" w:fill="auto"/>
            <w:noWrap/>
            <w:vAlign w:val="center"/>
            <w:hideMark/>
          </w:tcPr>
          <w:p w14:paraId="62DD73D1" w14:textId="77777777" w:rsidR="00AB1594" w:rsidRPr="005E559B" w:rsidRDefault="00AB1594" w:rsidP="00117F9E">
            <w:pPr>
              <w:rPr>
                <w:rFonts w:eastAsia="Times New Roman" w:cstheme="minorHAnsi"/>
                <w:sz w:val="18"/>
                <w:szCs w:val="18"/>
                <w:lang w:eastAsia="es-CO"/>
              </w:rPr>
            </w:pPr>
          </w:p>
        </w:tc>
        <w:tc>
          <w:tcPr>
            <w:tcW w:w="190" w:type="dxa"/>
            <w:tcBorders>
              <w:top w:val="nil"/>
              <w:left w:val="single" w:sz="8" w:space="0" w:color="8496B0" w:themeColor="text2" w:themeTint="99"/>
              <w:bottom w:val="nil"/>
              <w:right w:val="single" w:sz="8" w:space="0" w:color="8496B0" w:themeColor="text2" w:themeTint="99"/>
            </w:tcBorders>
            <w:shd w:val="clear" w:color="auto" w:fill="auto"/>
            <w:vAlign w:val="center"/>
            <w:hideMark/>
          </w:tcPr>
          <w:p w14:paraId="64B0FADB" w14:textId="77777777" w:rsidR="00AB1594" w:rsidRPr="005E559B" w:rsidRDefault="00AB1594" w:rsidP="00117F9E">
            <w:pPr>
              <w:rPr>
                <w:rFonts w:eastAsia="Times New Roman" w:cstheme="minorHAnsi"/>
                <w:sz w:val="18"/>
                <w:szCs w:val="18"/>
                <w:lang w:eastAsia="es-CO"/>
              </w:rPr>
            </w:pPr>
          </w:p>
        </w:tc>
        <w:tc>
          <w:tcPr>
            <w:tcW w:w="1560" w:type="dxa"/>
            <w:tcBorders>
              <w:top w:val="single" w:sz="8" w:space="0" w:color="8496B0" w:themeColor="text2" w:themeTint="99"/>
              <w:left w:val="single" w:sz="8" w:space="0" w:color="8496B0" w:themeColor="text2" w:themeTint="99"/>
              <w:bottom w:val="single" w:sz="8" w:space="0" w:color="8496B0" w:themeColor="text2" w:themeTint="99"/>
              <w:right w:val="nil"/>
            </w:tcBorders>
            <w:shd w:val="clear" w:color="auto" w:fill="auto"/>
            <w:vAlign w:val="center"/>
            <w:hideMark/>
          </w:tcPr>
          <w:p w14:paraId="7494985E"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38</w:t>
            </w:r>
          </w:p>
        </w:tc>
        <w:tc>
          <w:tcPr>
            <w:tcW w:w="740" w:type="dxa"/>
            <w:tcBorders>
              <w:top w:val="nil"/>
              <w:left w:val="nil"/>
              <w:bottom w:val="single" w:sz="8" w:space="0" w:color="8496B0" w:themeColor="text2" w:themeTint="99"/>
              <w:right w:val="single" w:sz="8" w:space="0" w:color="8496B0" w:themeColor="text2" w:themeTint="99"/>
            </w:tcBorders>
            <w:shd w:val="clear" w:color="auto" w:fill="auto"/>
            <w:vAlign w:val="center"/>
            <w:hideMark/>
          </w:tcPr>
          <w:p w14:paraId="03A6552C"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40</w:t>
            </w:r>
          </w:p>
        </w:tc>
      </w:tr>
      <w:tr w:rsidR="00AB1594" w:rsidRPr="00C4144D" w14:paraId="219E8388" w14:textId="77777777" w:rsidTr="00AB1594">
        <w:trPr>
          <w:trHeight w:val="735"/>
        </w:trPr>
        <w:tc>
          <w:tcPr>
            <w:tcW w:w="1140" w:type="dxa"/>
            <w:vMerge/>
            <w:tcBorders>
              <w:top w:val="single" w:sz="8" w:space="0" w:color="auto"/>
              <w:left w:val="single" w:sz="8" w:space="0" w:color="8496B0" w:themeColor="text2" w:themeTint="99"/>
              <w:bottom w:val="single" w:sz="8" w:space="0" w:color="8496B0" w:themeColor="text2" w:themeTint="99"/>
              <w:right w:val="single" w:sz="8" w:space="0" w:color="8496B0" w:themeColor="text2" w:themeTint="99"/>
            </w:tcBorders>
            <w:shd w:val="clear" w:color="auto" w:fill="1F4E79" w:themeFill="accent1" w:themeFillShade="80"/>
            <w:vAlign w:val="center"/>
            <w:hideMark/>
          </w:tcPr>
          <w:p w14:paraId="6573E754" w14:textId="77777777" w:rsidR="00AB1594" w:rsidRPr="005E559B" w:rsidRDefault="00AB1594" w:rsidP="00117F9E">
            <w:pPr>
              <w:rPr>
                <w:rFonts w:eastAsia="Times New Roman" w:cstheme="minorHAnsi"/>
                <w:b/>
                <w:bCs/>
                <w:color w:val="FFFFFF"/>
                <w:sz w:val="18"/>
                <w:szCs w:val="18"/>
                <w:lang w:eastAsia="es-CO"/>
              </w:rPr>
            </w:pPr>
          </w:p>
        </w:tc>
        <w:tc>
          <w:tcPr>
            <w:tcW w:w="190" w:type="dxa"/>
            <w:tcBorders>
              <w:top w:val="nil"/>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hideMark/>
          </w:tcPr>
          <w:p w14:paraId="2A7E6998" w14:textId="77777777" w:rsidR="00AB1594" w:rsidRPr="005E559B" w:rsidRDefault="00AB1594" w:rsidP="00117F9E">
            <w:pPr>
              <w:jc w:val="center"/>
              <w:rPr>
                <w:rFonts w:eastAsia="Times New Roman" w:cstheme="minorHAnsi"/>
                <w:b/>
                <w:bCs/>
                <w:color w:val="FFFFFF"/>
                <w:sz w:val="18"/>
                <w:szCs w:val="18"/>
                <w:lang w:eastAsia="es-CO"/>
              </w:rPr>
            </w:pPr>
          </w:p>
        </w:tc>
        <w:tc>
          <w:tcPr>
            <w:tcW w:w="1780" w:type="dxa"/>
            <w:vMerge/>
            <w:tcBorders>
              <w:top w:val="single" w:sz="8" w:space="0" w:color="auto"/>
              <w:left w:val="single" w:sz="8" w:space="0" w:color="8496B0" w:themeColor="text2" w:themeTint="99"/>
              <w:bottom w:val="single" w:sz="8" w:space="0" w:color="8496B0" w:themeColor="text2" w:themeTint="99"/>
              <w:right w:val="single" w:sz="8" w:space="0" w:color="8496B0" w:themeColor="text2" w:themeTint="99"/>
            </w:tcBorders>
            <w:shd w:val="clear" w:color="auto" w:fill="1F4E79" w:themeFill="accent1" w:themeFillShade="80"/>
            <w:vAlign w:val="center"/>
            <w:hideMark/>
          </w:tcPr>
          <w:p w14:paraId="4EA5AB28" w14:textId="77777777" w:rsidR="00AB1594" w:rsidRPr="005E559B" w:rsidRDefault="00AB1594" w:rsidP="00117F9E">
            <w:pPr>
              <w:rPr>
                <w:rFonts w:eastAsia="Times New Roman" w:cstheme="minorHAnsi"/>
                <w:b/>
                <w:bCs/>
                <w:color w:val="FFFFFF"/>
                <w:sz w:val="18"/>
                <w:szCs w:val="18"/>
                <w:lang w:eastAsia="es-CO"/>
              </w:rPr>
            </w:pPr>
          </w:p>
        </w:tc>
        <w:tc>
          <w:tcPr>
            <w:tcW w:w="190" w:type="dxa"/>
            <w:tcBorders>
              <w:top w:val="nil"/>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hideMark/>
          </w:tcPr>
          <w:p w14:paraId="44A40D8D" w14:textId="77777777" w:rsidR="00AB1594" w:rsidRPr="005E559B" w:rsidRDefault="00AB1594" w:rsidP="00117F9E">
            <w:pPr>
              <w:jc w:val="center"/>
              <w:rPr>
                <w:rFonts w:eastAsia="Times New Roman" w:cstheme="minorHAnsi"/>
                <w:sz w:val="18"/>
                <w:szCs w:val="18"/>
                <w:lang w:eastAsia="es-CO"/>
              </w:rPr>
            </w:pPr>
          </w:p>
        </w:tc>
        <w:tc>
          <w:tcPr>
            <w:tcW w:w="1656" w:type="dxa"/>
            <w:vMerge/>
            <w:tcBorders>
              <w:top w:val="single" w:sz="8" w:space="0" w:color="auto"/>
              <w:left w:val="single" w:sz="8" w:space="0" w:color="8496B0" w:themeColor="text2" w:themeTint="99"/>
              <w:bottom w:val="single" w:sz="8" w:space="0" w:color="8496B0" w:themeColor="text2" w:themeTint="99"/>
              <w:right w:val="single" w:sz="8" w:space="0" w:color="8496B0" w:themeColor="text2" w:themeTint="99"/>
            </w:tcBorders>
            <w:shd w:val="clear" w:color="auto" w:fill="1F4E79" w:themeFill="accent1" w:themeFillShade="80"/>
            <w:vAlign w:val="center"/>
            <w:hideMark/>
          </w:tcPr>
          <w:p w14:paraId="64A8A2E7" w14:textId="77777777" w:rsidR="00AB1594" w:rsidRPr="005E559B" w:rsidRDefault="00AB1594" w:rsidP="00117F9E">
            <w:pPr>
              <w:rPr>
                <w:rFonts w:eastAsia="Times New Roman" w:cstheme="minorHAnsi"/>
                <w:b/>
                <w:bCs/>
                <w:color w:val="FFFFFF"/>
                <w:sz w:val="18"/>
                <w:szCs w:val="18"/>
                <w:lang w:eastAsia="es-CO"/>
              </w:rPr>
            </w:pPr>
          </w:p>
        </w:tc>
        <w:tc>
          <w:tcPr>
            <w:tcW w:w="190" w:type="dxa"/>
            <w:tcBorders>
              <w:top w:val="nil"/>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hideMark/>
          </w:tcPr>
          <w:p w14:paraId="347E591A" w14:textId="77777777" w:rsidR="00AB1594" w:rsidRPr="005E559B" w:rsidRDefault="00AB1594" w:rsidP="00117F9E">
            <w:pPr>
              <w:jc w:val="center"/>
              <w:rPr>
                <w:rFonts w:eastAsia="Times New Roman" w:cstheme="minorHAnsi"/>
                <w:sz w:val="18"/>
                <w:szCs w:val="18"/>
                <w:lang w:eastAsia="es-CO"/>
              </w:rPr>
            </w:pPr>
          </w:p>
        </w:tc>
        <w:tc>
          <w:tcPr>
            <w:tcW w:w="14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1F4E79" w:themeFill="accent1" w:themeFillShade="80"/>
            <w:vAlign w:val="center"/>
            <w:hideMark/>
          </w:tcPr>
          <w:p w14:paraId="6E2D0479"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FECHA</w:t>
            </w:r>
          </w:p>
        </w:tc>
        <w:tc>
          <w:tcPr>
            <w:tcW w:w="6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1F4E79" w:themeFill="accent1" w:themeFillShade="80"/>
            <w:vAlign w:val="center"/>
            <w:hideMark/>
          </w:tcPr>
          <w:p w14:paraId="5011817A"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HORA</w:t>
            </w:r>
          </w:p>
        </w:tc>
        <w:tc>
          <w:tcPr>
            <w:tcW w:w="190" w:type="dxa"/>
            <w:tcBorders>
              <w:top w:val="nil"/>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hideMark/>
          </w:tcPr>
          <w:p w14:paraId="4AA11856" w14:textId="77777777" w:rsidR="00AB1594" w:rsidRPr="005E559B" w:rsidRDefault="00AB1594" w:rsidP="00117F9E">
            <w:pPr>
              <w:jc w:val="center"/>
              <w:rPr>
                <w:rFonts w:eastAsia="Times New Roman" w:cstheme="minorHAnsi"/>
                <w:b/>
                <w:bCs/>
                <w:color w:val="FFFFFF"/>
                <w:sz w:val="18"/>
                <w:szCs w:val="18"/>
                <w:lang w:eastAsia="es-CO"/>
              </w:rPr>
            </w:pPr>
          </w:p>
        </w:tc>
        <w:tc>
          <w:tcPr>
            <w:tcW w:w="15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1F4E79" w:themeFill="accent1" w:themeFillShade="80"/>
            <w:vAlign w:val="center"/>
            <w:hideMark/>
          </w:tcPr>
          <w:p w14:paraId="212F6E1D"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FECHA</w:t>
            </w:r>
          </w:p>
        </w:tc>
        <w:tc>
          <w:tcPr>
            <w:tcW w:w="7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1F4E79" w:themeFill="accent1" w:themeFillShade="80"/>
            <w:vAlign w:val="center"/>
            <w:hideMark/>
          </w:tcPr>
          <w:p w14:paraId="33A02454" w14:textId="77777777" w:rsidR="00AB1594" w:rsidRPr="005E559B" w:rsidRDefault="00AB1594" w:rsidP="00117F9E">
            <w:pPr>
              <w:jc w:val="center"/>
              <w:rPr>
                <w:rFonts w:eastAsia="Times New Roman" w:cstheme="minorHAnsi"/>
                <w:b/>
                <w:bCs/>
                <w:color w:val="FFFFFF"/>
                <w:sz w:val="18"/>
                <w:szCs w:val="18"/>
                <w:lang w:eastAsia="es-CO"/>
              </w:rPr>
            </w:pPr>
            <w:r w:rsidRPr="005E559B">
              <w:rPr>
                <w:rFonts w:eastAsia="Times New Roman" w:cstheme="minorHAnsi"/>
                <w:b/>
                <w:bCs/>
                <w:color w:val="FFFFFF"/>
                <w:sz w:val="18"/>
                <w:szCs w:val="18"/>
                <w:lang w:eastAsia="es-CO"/>
              </w:rPr>
              <w:t>HORA</w:t>
            </w:r>
          </w:p>
        </w:tc>
      </w:tr>
      <w:tr w:rsidR="00AB1594" w:rsidRPr="00C4144D" w14:paraId="792CA530" w14:textId="77777777" w:rsidTr="00117F9E">
        <w:trPr>
          <w:trHeight w:val="60"/>
        </w:trPr>
        <w:tc>
          <w:tcPr>
            <w:tcW w:w="11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5928CA27" w14:textId="77777777" w:rsidR="00AB1594" w:rsidRPr="00C4144D" w:rsidRDefault="00AB1594" w:rsidP="00117F9E">
            <w:pPr>
              <w:jc w:val="center"/>
              <w:rPr>
                <w:rFonts w:eastAsia="Times New Roman" w:cs="Calibri"/>
                <w:b/>
                <w:bCs/>
                <w:color w:val="FFFFFF"/>
                <w:sz w:val="14"/>
                <w:szCs w:val="14"/>
                <w:lang w:eastAsia="es-CO"/>
              </w:rPr>
            </w:pP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0CE01A87" w14:textId="77777777" w:rsidR="00AB1594" w:rsidRPr="00C4144D" w:rsidRDefault="00AB1594" w:rsidP="00117F9E">
            <w:pPr>
              <w:rPr>
                <w:rFonts w:ascii="Times New Roman" w:eastAsia="Times New Roman" w:hAnsi="Times New Roman" w:cs="Times New Roman"/>
                <w:sz w:val="20"/>
                <w:szCs w:val="20"/>
                <w:lang w:eastAsia="es-CO"/>
              </w:rPr>
            </w:pPr>
          </w:p>
        </w:tc>
        <w:tc>
          <w:tcPr>
            <w:tcW w:w="17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hideMark/>
          </w:tcPr>
          <w:p w14:paraId="0C667727" w14:textId="77777777" w:rsidR="00AB1594" w:rsidRPr="00C4144D" w:rsidRDefault="00AB1594" w:rsidP="00117F9E">
            <w:pPr>
              <w:rPr>
                <w:rFonts w:ascii="Times New Roman" w:eastAsia="Times New Roman" w:hAnsi="Times New Roman" w:cs="Times New Roman"/>
                <w:sz w:val="20"/>
                <w:szCs w:val="20"/>
                <w:lang w:eastAsia="es-CO"/>
              </w:rPr>
            </w:pP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hideMark/>
          </w:tcPr>
          <w:p w14:paraId="51F5B8EE" w14:textId="77777777" w:rsidR="00AB1594" w:rsidRPr="00C4144D" w:rsidRDefault="00AB1594" w:rsidP="00117F9E">
            <w:pPr>
              <w:rPr>
                <w:rFonts w:ascii="Times New Roman" w:eastAsia="Times New Roman" w:hAnsi="Times New Roman" w:cs="Times New Roman"/>
                <w:sz w:val="20"/>
                <w:szCs w:val="20"/>
                <w:lang w:eastAsia="es-CO"/>
              </w:rPr>
            </w:pPr>
          </w:p>
        </w:tc>
        <w:tc>
          <w:tcPr>
            <w:tcW w:w="1656"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hideMark/>
          </w:tcPr>
          <w:p w14:paraId="5AC47147" w14:textId="77777777" w:rsidR="00AB1594" w:rsidRPr="00C4144D" w:rsidRDefault="00AB1594" w:rsidP="00117F9E">
            <w:pPr>
              <w:rPr>
                <w:rFonts w:ascii="Times New Roman" w:eastAsia="Times New Roman" w:hAnsi="Times New Roman" w:cs="Times New Roman"/>
                <w:sz w:val="20"/>
                <w:szCs w:val="20"/>
                <w:lang w:eastAsia="es-CO"/>
              </w:rPr>
            </w:pP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3D3AA36F" w14:textId="77777777" w:rsidR="00AB1594" w:rsidRPr="00C4144D" w:rsidRDefault="00AB1594" w:rsidP="00117F9E">
            <w:pPr>
              <w:rPr>
                <w:rFonts w:ascii="Times New Roman" w:eastAsia="Times New Roman" w:hAnsi="Times New Roman" w:cs="Times New Roman"/>
                <w:sz w:val="20"/>
                <w:szCs w:val="20"/>
                <w:lang w:eastAsia="es-CO"/>
              </w:rPr>
            </w:pPr>
          </w:p>
        </w:tc>
        <w:tc>
          <w:tcPr>
            <w:tcW w:w="14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0D9CAFB8" w14:textId="77777777" w:rsidR="00AB1594" w:rsidRPr="00C4144D" w:rsidRDefault="00AB1594" w:rsidP="00117F9E">
            <w:pPr>
              <w:rPr>
                <w:rFonts w:ascii="Times New Roman" w:eastAsia="Times New Roman" w:hAnsi="Times New Roman" w:cs="Times New Roman"/>
                <w:sz w:val="20"/>
                <w:szCs w:val="20"/>
                <w:lang w:eastAsia="es-CO"/>
              </w:rPr>
            </w:pPr>
          </w:p>
        </w:tc>
        <w:tc>
          <w:tcPr>
            <w:tcW w:w="6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4F0DE9E1" w14:textId="77777777" w:rsidR="00AB1594" w:rsidRPr="00C4144D" w:rsidRDefault="00AB1594" w:rsidP="00117F9E">
            <w:pPr>
              <w:rPr>
                <w:rFonts w:ascii="Times New Roman" w:eastAsia="Times New Roman" w:hAnsi="Times New Roman" w:cs="Times New Roman"/>
                <w:sz w:val="20"/>
                <w:szCs w:val="20"/>
                <w:lang w:eastAsia="es-CO"/>
              </w:rPr>
            </w:pP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63D233E1" w14:textId="77777777" w:rsidR="00AB1594" w:rsidRPr="00C4144D" w:rsidRDefault="00AB1594" w:rsidP="00117F9E">
            <w:pPr>
              <w:rPr>
                <w:rFonts w:ascii="Times New Roman" w:eastAsia="Times New Roman" w:hAnsi="Times New Roman" w:cs="Times New Roman"/>
                <w:sz w:val="20"/>
                <w:szCs w:val="20"/>
                <w:lang w:eastAsia="es-CO"/>
              </w:rPr>
            </w:pPr>
          </w:p>
        </w:tc>
        <w:tc>
          <w:tcPr>
            <w:tcW w:w="15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121D2219" w14:textId="77777777" w:rsidR="00AB1594" w:rsidRPr="00C4144D" w:rsidRDefault="00AB1594" w:rsidP="00117F9E">
            <w:pPr>
              <w:rPr>
                <w:rFonts w:ascii="Times New Roman" w:eastAsia="Times New Roman" w:hAnsi="Times New Roman" w:cs="Times New Roman"/>
                <w:sz w:val="20"/>
                <w:szCs w:val="20"/>
                <w:lang w:eastAsia="es-CO"/>
              </w:rPr>
            </w:pPr>
          </w:p>
        </w:tc>
        <w:tc>
          <w:tcPr>
            <w:tcW w:w="7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02B1C704" w14:textId="77777777" w:rsidR="00AB1594" w:rsidRPr="00C4144D" w:rsidRDefault="00AB1594" w:rsidP="00117F9E">
            <w:pPr>
              <w:rPr>
                <w:rFonts w:ascii="Times New Roman" w:eastAsia="Times New Roman" w:hAnsi="Times New Roman" w:cs="Times New Roman"/>
                <w:sz w:val="20"/>
                <w:szCs w:val="20"/>
                <w:lang w:eastAsia="es-CO"/>
              </w:rPr>
            </w:pPr>
          </w:p>
        </w:tc>
      </w:tr>
      <w:tr w:rsidR="00AB1594" w:rsidRPr="00C4144D" w14:paraId="08A4DAA3" w14:textId="77777777" w:rsidTr="00117F9E">
        <w:trPr>
          <w:trHeight w:val="435"/>
        </w:trPr>
        <w:tc>
          <w:tcPr>
            <w:tcW w:w="11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40CA203F" w14:textId="77777777" w:rsidR="00AB1594" w:rsidRPr="005E559B" w:rsidRDefault="00AB1594" w:rsidP="00AB1594">
            <w:pPr>
              <w:jc w:val="center"/>
              <w:rPr>
                <w:rFonts w:eastAsia="Times New Roman" w:cstheme="minorHAnsi"/>
                <w:sz w:val="18"/>
                <w:szCs w:val="18"/>
                <w:lang w:eastAsia="es-CO"/>
              </w:rPr>
            </w:pPr>
            <w:r>
              <w:rPr>
                <w:rFonts w:eastAsia="Times New Roman" w:cstheme="minorHAnsi"/>
                <w:sz w:val="18"/>
                <w:szCs w:val="18"/>
                <w:lang w:eastAsia="es-CO"/>
              </w:rPr>
              <w:t>900</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2543DA65" w14:textId="77777777" w:rsidR="00AB1594" w:rsidRPr="005E559B" w:rsidRDefault="00AB1594" w:rsidP="00117F9E">
            <w:pPr>
              <w:jc w:val="center"/>
              <w:rPr>
                <w:rFonts w:eastAsia="Times New Roman" w:cstheme="minorHAnsi"/>
                <w:sz w:val="18"/>
                <w:szCs w:val="18"/>
                <w:lang w:eastAsia="es-CO"/>
              </w:rPr>
            </w:pPr>
            <w:r w:rsidRPr="005E559B">
              <w:rPr>
                <w:rFonts w:eastAsia="Times New Roman" w:cstheme="minorHAnsi"/>
                <w:sz w:val="18"/>
                <w:szCs w:val="18"/>
                <w:lang w:eastAsia="es-CO"/>
              </w:rPr>
              <w:t> </w:t>
            </w:r>
          </w:p>
        </w:tc>
        <w:tc>
          <w:tcPr>
            <w:tcW w:w="17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hideMark/>
          </w:tcPr>
          <w:p w14:paraId="371E0F70" w14:textId="77777777"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BOGOTA</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hideMark/>
          </w:tcPr>
          <w:p w14:paraId="1742FEC0" w14:textId="77777777" w:rsidR="00AB1594" w:rsidRPr="005E559B" w:rsidRDefault="00AB1594" w:rsidP="00117F9E">
            <w:pPr>
              <w:jc w:val="center"/>
              <w:rPr>
                <w:rFonts w:eastAsia="Times New Roman" w:cstheme="minorHAnsi"/>
                <w:sz w:val="18"/>
                <w:szCs w:val="18"/>
                <w:lang w:eastAsia="es-CO"/>
              </w:rPr>
            </w:pPr>
            <w:r w:rsidRPr="005E559B">
              <w:rPr>
                <w:rFonts w:eastAsia="Times New Roman" w:cstheme="minorHAnsi"/>
                <w:sz w:val="18"/>
                <w:szCs w:val="18"/>
                <w:lang w:eastAsia="es-CO"/>
              </w:rPr>
              <w:t> </w:t>
            </w:r>
          </w:p>
        </w:tc>
        <w:tc>
          <w:tcPr>
            <w:tcW w:w="1656"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hideMark/>
          </w:tcPr>
          <w:p w14:paraId="0033D509" w14:textId="77777777"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ESTAMBUL</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5F80601B" w14:textId="77777777" w:rsidR="00AB1594" w:rsidRPr="005E559B" w:rsidRDefault="00AB1594" w:rsidP="00117F9E">
            <w:pPr>
              <w:jc w:val="center"/>
              <w:rPr>
                <w:rFonts w:eastAsia="Times New Roman" w:cstheme="minorHAnsi"/>
                <w:sz w:val="18"/>
                <w:szCs w:val="18"/>
                <w:lang w:eastAsia="es-CO"/>
              </w:rPr>
            </w:pPr>
            <w:r w:rsidRPr="005E559B">
              <w:rPr>
                <w:rFonts w:eastAsia="Times New Roman" w:cstheme="minorHAnsi"/>
                <w:sz w:val="18"/>
                <w:szCs w:val="18"/>
                <w:lang w:eastAsia="es-CO"/>
              </w:rPr>
              <w:t> </w:t>
            </w:r>
          </w:p>
        </w:tc>
        <w:tc>
          <w:tcPr>
            <w:tcW w:w="14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5AF3E199" w14:textId="53E32E0C"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04-MAR</w:t>
            </w:r>
          </w:p>
        </w:tc>
        <w:tc>
          <w:tcPr>
            <w:tcW w:w="6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5922811F" w14:textId="70942CD9" w:rsidR="00AB1594" w:rsidRPr="005E559B" w:rsidRDefault="00AB1594" w:rsidP="00117F9E">
            <w:pPr>
              <w:rPr>
                <w:rFonts w:eastAsia="Times New Roman" w:cstheme="minorHAnsi"/>
                <w:sz w:val="18"/>
                <w:szCs w:val="18"/>
                <w:lang w:eastAsia="es-CO"/>
              </w:rPr>
            </w:pPr>
            <w:r>
              <w:rPr>
                <w:rFonts w:eastAsia="Times New Roman" w:cstheme="minorHAnsi"/>
                <w:sz w:val="18"/>
                <w:szCs w:val="18"/>
                <w:lang w:eastAsia="es-CO"/>
              </w:rPr>
              <w:t xml:space="preserve"> 15</w:t>
            </w:r>
            <w:r w:rsidRPr="005E559B">
              <w:rPr>
                <w:rFonts w:eastAsia="Times New Roman" w:cstheme="minorHAnsi"/>
                <w:sz w:val="18"/>
                <w:szCs w:val="18"/>
                <w:lang w:eastAsia="es-CO"/>
              </w:rPr>
              <w:t>:</w:t>
            </w:r>
            <w:r>
              <w:rPr>
                <w:rFonts w:eastAsia="Times New Roman" w:cstheme="minorHAnsi"/>
                <w:sz w:val="18"/>
                <w:szCs w:val="18"/>
                <w:lang w:eastAsia="es-CO"/>
              </w:rPr>
              <w:t>40</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1BC07A99" w14:textId="77777777" w:rsidR="00AB1594" w:rsidRPr="005E559B" w:rsidRDefault="00AB1594" w:rsidP="00117F9E">
            <w:pPr>
              <w:jc w:val="center"/>
              <w:rPr>
                <w:rFonts w:eastAsia="Times New Roman" w:cstheme="minorHAnsi"/>
                <w:sz w:val="18"/>
                <w:szCs w:val="18"/>
                <w:lang w:eastAsia="es-CO"/>
              </w:rPr>
            </w:pPr>
            <w:r w:rsidRPr="005E559B">
              <w:rPr>
                <w:rFonts w:eastAsia="Times New Roman" w:cstheme="minorHAnsi"/>
                <w:sz w:val="18"/>
                <w:szCs w:val="18"/>
                <w:lang w:eastAsia="es-CO"/>
              </w:rPr>
              <w:t> </w:t>
            </w:r>
          </w:p>
        </w:tc>
        <w:tc>
          <w:tcPr>
            <w:tcW w:w="15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422C0E7B" w14:textId="6364E37A"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05-MAR</w:t>
            </w:r>
          </w:p>
        </w:tc>
        <w:tc>
          <w:tcPr>
            <w:tcW w:w="7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hideMark/>
          </w:tcPr>
          <w:p w14:paraId="2F3468CA" w14:textId="49790A8F"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15:45</w:t>
            </w:r>
          </w:p>
        </w:tc>
      </w:tr>
      <w:tr w:rsidR="00AB1594" w:rsidRPr="00C4144D" w14:paraId="6A626DF4" w14:textId="77777777" w:rsidTr="00117F9E">
        <w:trPr>
          <w:trHeight w:val="435"/>
        </w:trPr>
        <w:tc>
          <w:tcPr>
            <w:tcW w:w="11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37645D1B" w14:textId="3FA7AD86" w:rsidR="00AB1594" w:rsidRDefault="00AB1594" w:rsidP="00AB1594">
            <w:pPr>
              <w:jc w:val="center"/>
              <w:rPr>
                <w:rFonts w:eastAsia="Times New Roman" w:cstheme="minorHAnsi"/>
                <w:sz w:val="18"/>
                <w:szCs w:val="18"/>
                <w:lang w:eastAsia="es-CO"/>
              </w:rPr>
            </w:pPr>
            <w:r>
              <w:rPr>
                <w:rFonts w:eastAsia="Times New Roman" w:cstheme="minorHAnsi"/>
                <w:sz w:val="18"/>
                <w:szCs w:val="18"/>
                <w:lang w:eastAsia="es-CO"/>
              </w:rPr>
              <w:t>764</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2054B000" w14:textId="77777777" w:rsidR="00AB1594" w:rsidRPr="005E559B" w:rsidRDefault="00AB1594" w:rsidP="00117F9E">
            <w:pPr>
              <w:jc w:val="center"/>
              <w:rPr>
                <w:rFonts w:eastAsia="Times New Roman" w:cstheme="minorHAnsi"/>
                <w:sz w:val="18"/>
                <w:szCs w:val="18"/>
                <w:lang w:eastAsia="es-CO"/>
              </w:rPr>
            </w:pPr>
          </w:p>
        </w:tc>
        <w:tc>
          <w:tcPr>
            <w:tcW w:w="17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tcPr>
          <w:p w14:paraId="6BF0A5A5" w14:textId="77777777"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ESTAMBUL</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tcPr>
          <w:p w14:paraId="0A0FAD3F" w14:textId="77777777" w:rsidR="00AB1594" w:rsidRPr="005E559B" w:rsidRDefault="00AB1594" w:rsidP="00117F9E">
            <w:pPr>
              <w:jc w:val="center"/>
              <w:rPr>
                <w:rFonts w:eastAsia="Times New Roman" w:cstheme="minorHAnsi"/>
                <w:sz w:val="18"/>
                <w:szCs w:val="18"/>
                <w:lang w:eastAsia="es-CO"/>
              </w:rPr>
            </w:pPr>
          </w:p>
        </w:tc>
        <w:tc>
          <w:tcPr>
            <w:tcW w:w="1656"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tcPr>
          <w:p w14:paraId="1675F892" w14:textId="386F3792"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DUBAI</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46CDB2BC" w14:textId="77777777" w:rsidR="00AB1594" w:rsidRPr="005E559B" w:rsidRDefault="00AB1594" w:rsidP="00117F9E">
            <w:pPr>
              <w:jc w:val="center"/>
              <w:rPr>
                <w:rFonts w:eastAsia="Times New Roman" w:cstheme="minorHAnsi"/>
                <w:sz w:val="18"/>
                <w:szCs w:val="18"/>
                <w:lang w:eastAsia="es-CO"/>
              </w:rPr>
            </w:pPr>
          </w:p>
        </w:tc>
        <w:tc>
          <w:tcPr>
            <w:tcW w:w="14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5C4EAAE4" w14:textId="73F172EA"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14-MAR</w:t>
            </w:r>
          </w:p>
        </w:tc>
        <w:tc>
          <w:tcPr>
            <w:tcW w:w="6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50FEC970" w14:textId="605E2BD5"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07:55</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5982BB02" w14:textId="77777777" w:rsidR="00AB1594" w:rsidRPr="005E559B" w:rsidRDefault="00AB1594" w:rsidP="00117F9E">
            <w:pPr>
              <w:jc w:val="center"/>
              <w:rPr>
                <w:rFonts w:eastAsia="Times New Roman" w:cstheme="minorHAnsi"/>
                <w:sz w:val="18"/>
                <w:szCs w:val="18"/>
                <w:lang w:eastAsia="es-CO"/>
              </w:rPr>
            </w:pPr>
          </w:p>
        </w:tc>
        <w:tc>
          <w:tcPr>
            <w:tcW w:w="15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074D1618" w14:textId="427169F2"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14-MAR</w:t>
            </w:r>
          </w:p>
        </w:tc>
        <w:tc>
          <w:tcPr>
            <w:tcW w:w="7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33554C72" w14:textId="2A10BB47"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13:20</w:t>
            </w:r>
          </w:p>
        </w:tc>
      </w:tr>
      <w:tr w:rsidR="00AB1594" w:rsidRPr="00C4144D" w14:paraId="7917497E" w14:textId="77777777" w:rsidTr="00117F9E">
        <w:trPr>
          <w:trHeight w:val="435"/>
        </w:trPr>
        <w:tc>
          <w:tcPr>
            <w:tcW w:w="11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5D2120DA" w14:textId="30C98D30" w:rsidR="00AB1594" w:rsidRPr="005E559B" w:rsidRDefault="00AB1594" w:rsidP="00AB1594">
            <w:pPr>
              <w:jc w:val="center"/>
              <w:rPr>
                <w:rFonts w:eastAsia="Times New Roman" w:cstheme="minorHAnsi"/>
                <w:sz w:val="18"/>
                <w:szCs w:val="18"/>
                <w:lang w:eastAsia="es-CO"/>
              </w:rPr>
            </w:pPr>
            <w:r>
              <w:rPr>
                <w:rFonts w:eastAsia="Times New Roman" w:cstheme="minorHAnsi"/>
                <w:sz w:val="18"/>
                <w:szCs w:val="18"/>
                <w:lang w:eastAsia="es-CO"/>
              </w:rPr>
              <w:t>761</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5AF624A9" w14:textId="77777777" w:rsidR="00AB1594" w:rsidRPr="005E559B" w:rsidRDefault="00AB1594" w:rsidP="00117F9E">
            <w:pPr>
              <w:jc w:val="center"/>
              <w:rPr>
                <w:rFonts w:eastAsia="Times New Roman" w:cstheme="minorHAnsi"/>
                <w:sz w:val="18"/>
                <w:szCs w:val="18"/>
                <w:lang w:eastAsia="es-CO"/>
              </w:rPr>
            </w:pPr>
            <w:r w:rsidRPr="005E559B">
              <w:rPr>
                <w:rFonts w:eastAsia="Times New Roman" w:cstheme="minorHAnsi"/>
                <w:sz w:val="18"/>
                <w:szCs w:val="18"/>
                <w:lang w:eastAsia="es-CO"/>
              </w:rPr>
              <w:t> </w:t>
            </w:r>
          </w:p>
        </w:tc>
        <w:tc>
          <w:tcPr>
            <w:tcW w:w="17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tcPr>
          <w:p w14:paraId="2FE93C97" w14:textId="7021E341"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DUBAI</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tcPr>
          <w:p w14:paraId="21C6347D" w14:textId="77777777" w:rsidR="00AB1594" w:rsidRPr="005E559B" w:rsidRDefault="00AB1594" w:rsidP="00117F9E">
            <w:pPr>
              <w:jc w:val="center"/>
              <w:rPr>
                <w:rFonts w:eastAsia="Times New Roman" w:cstheme="minorHAnsi"/>
                <w:sz w:val="18"/>
                <w:szCs w:val="18"/>
                <w:lang w:eastAsia="es-CO"/>
              </w:rPr>
            </w:pPr>
            <w:r w:rsidRPr="005E559B">
              <w:rPr>
                <w:rFonts w:eastAsia="Times New Roman" w:cstheme="minorHAnsi"/>
                <w:sz w:val="18"/>
                <w:szCs w:val="18"/>
                <w:lang w:eastAsia="es-CO"/>
              </w:rPr>
              <w:t> </w:t>
            </w:r>
          </w:p>
        </w:tc>
        <w:tc>
          <w:tcPr>
            <w:tcW w:w="1656"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tcPr>
          <w:p w14:paraId="4BD86BC3" w14:textId="77777777"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ESTAMBUL</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48AAF533" w14:textId="77777777" w:rsidR="00AB1594" w:rsidRPr="005E559B" w:rsidRDefault="00AB1594" w:rsidP="00117F9E">
            <w:pPr>
              <w:jc w:val="center"/>
              <w:rPr>
                <w:rFonts w:eastAsia="Times New Roman" w:cstheme="minorHAnsi"/>
                <w:sz w:val="18"/>
                <w:szCs w:val="18"/>
                <w:lang w:eastAsia="es-CO"/>
              </w:rPr>
            </w:pPr>
            <w:r w:rsidRPr="005E559B">
              <w:rPr>
                <w:rFonts w:eastAsia="Times New Roman" w:cstheme="minorHAnsi"/>
                <w:sz w:val="18"/>
                <w:szCs w:val="18"/>
                <w:lang w:eastAsia="es-CO"/>
              </w:rPr>
              <w:t> </w:t>
            </w:r>
          </w:p>
        </w:tc>
        <w:tc>
          <w:tcPr>
            <w:tcW w:w="14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618D8BCE" w14:textId="52C3ADAC"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1</w:t>
            </w:r>
            <w:r w:rsidR="00314D9E">
              <w:rPr>
                <w:rFonts w:eastAsia="Times New Roman" w:cstheme="minorHAnsi"/>
                <w:sz w:val="18"/>
                <w:szCs w:val="18"/>
                <w:lang w:eastAsia="es-CO"/>
              </w:rPr>
              <w:t>8</w:t>
            </w:r>
            <w:r>
              <w:rPr>
                <w:rFonts w:eastAsia="Times New Roman" w:cstheme="minorHAnsi"/>
                <w:sz w:val="18"/>
                <w:szCs w:val="18"/>
                <w:lang w:eastAsia="es-CO"/>
              </w:rPr>
              <w:t>-MAR</w:t>
            </w:r>
          </w:p>
        </w:tc>
        <w:tc>
          <w:tcPr>
            <w:tcW w:w="6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0E39355B" w14:textId="433E7369"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02:35</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43C09D87" w14:textId="77777777" w:rsidR="00AB1594" w:rsidRPr="005E559B" w:rsidRDefault="00AB1594" w:rsidP="00117F9E">
            <w:pPr>
              <w:jc w:val="center"/>
              <w:rPr>
                <w:rFonts w:eastAsia="Times New Roman" w:cstheme="minorHAnsi"/>
                <w:sz w:val="18"/>
                <w:szCs w:val="18"/>
                <w:lang w:eastAsia="es-CO"/>
              </w:rPr>
            </w:pPr>
            <w:r w:rsidRPr="005E559B">
              <w:rPr>
                <w:rFonts w:eastAsia="Times New Roman" w:cstheme="minorHAnsi"/>
                <w:sz w:val="18"/>
                <w:szCs w:val="18"/>
                <w:lang w:eastAsia="es-CO"/>
              </w:rPr>
              <w:t> </w:t>
            </w:r>
          </w:p>
        </w:tc>
        <w:tc>
          <w:tcPr>
            <w:tcW w:w="15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4F682A18" w14:textId="3A4B6AAB"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1</w:t>
            </w:r>
            <w:r w:rsidR="00314D9E">
              <w:rPr>
                <w:rFonts w:eastAsia="Times New Roman" w:cstheme="minorHAnsi"/>
                <w:sz w:val="18"/>
                <w:szCs w:val="18"/>
                <w:lang w:eastAsia="es-CO"/>
              </w:rPr>
              <w:t>8</w:t>
            </w:r>
            <w:r>
              <w:rPr>
                <w:rFonts w:eastAsia="Times New Roman" w:cstheme="minorHAnsi"/>
                <w:sz w:val="18"/>
                <w:szCs w:val="18"/>
                <w:lang w:eastAsia="es-CO"/>
              </w:rPr>
              <w:t>-MAR</w:t>
            </w:r>
          </w:p>
        </w:tc>
        <w:tc>
          <w:tcPr>
            <w:tcW w:w="7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6A23C3B1" w14:textId="10B0BDC7" w:rsidR="00AB1594" w:rsidRPr="005E559B"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06:30</w:t>
            </w:r>
          </w:p>
        </w:tc>
      </w:tr>
      <w:tr w:rsidR="00AB1594" w:rsidRPr="00C4144D" w14:paraId="353CEE67" w14:textId="77777777" w:rsidTr="00117F9E">
        <w:trPr>
          <w:trHeight w:val="435"/>
        </w:trPr>
        <w:tc>
          <w:tcPr>
            <w:tcW w:w="11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0D6B7212" w14:textId="7C6B12DE" w:rsidR="00AB1594" w:rsidRDefault="00AB1594" w:rsidP="00AB1594">
            <w:pPr>
              <w:jc w:val="center"/>
              <w:rPr>
                <w:rFonts w:eastAsia="Times New Roman" w:cstheme="minorHAnsi"/>
                <w:sz w:val="18"/>
                <w:szCs w:val="18"/>
                <w:lang w:eastAsia="es-CO"/>
              </w:rPr>
            </w:pPr>
            <w:r>
              <w:rPr>
                <w:rFonts w:eastAsia="Times New Roman" w:cstheme="minorHAnsi"/>
                <w:sz w:val="18"/>
                <w:szCs w:val="18"/>
                <w:lang w:eastAsia="es-CO"/>
              </w:rPr>
              <w:t>801</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6E03C36D" w14:textId="77777777" w:rsidR="00AB1594" w:rsidRPr="005E559B" w:rsidRDefault="00AB1594" w:rsidP="00117F9E">
            <w:pPr>
              <w:jc w:val="center"/>
              <w:rPr>
                <w:rFonts w:eastAsia="Times New Roman" w:cstheme="minorHAnsi"/>
                <w:sz w:val="18"/>
                <w:szCs w:val="18"/>
                <w:lang w:eastAsia="es-CO"/>
              </w:rPr>
            </w:pPr>
          </w:p>
        </w:tc>
        <w:tc>
          <w:tcPr>
            <w:tcW w:w="17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tcPr>
          <w:p w14:paraId="216D10DB" w14:textId="77777777"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ESTAMBUL</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tcPr>
          <w:p w14:paraId="702C5688" w14:textId="77777777" w:rsidR="00AB1594" w:rsidRPr="005E559B" w:rsidRDefault="00AB1594" w:rsidP="00117F9E">
            <w:pPr>
              <w:jc w:val="center"/>
              <w:rPr>
                <w:rFonts w:eastAsia="Times New Roman" w:cstheme="minorHAnsi"/>
                <w:sz w:val="18"/>
                <w:szCs w:val="18"/>
                <w:lang w:eastAsia="es-CO"/>
              </w:rPr>
            </w:pPr>
          </w:p>
        </w:tc>
        <w:tc>
          <w:tcPr>
            <w:tcW w:w="1656"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tcPr>
          <w:p w14:paraId="7000895A" w14:textId="77777777"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BOGOTA</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5FA23BE7" w14:textId="77777777" w:rsidR="00AB1594" w:rsidRPr="005E559B" w:rsidRDefault="00AB1594" w:rsidP="00117F9E">
            <w:pPr>
              <w:jc w:val="center"/>
              <w:rPr>
                <w:rFonts w:eastAsia="Times New Roman" w:cstheme="minorHAnsi"/>
                <w:sz w:val="18"/>
                <w:szCs w:val="18"/>
                <w:lang w:eastAsia="es-CO"/>
              </w:rPr>
            </w:pPr>
          </w:p>
        </w:tc>
        <w:tc>
          <w:tcPr>
            <w:tcW w:w="14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6DE0F0A5" w14:textId="35F8E548"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1</w:t>
            </w:r>
            <w:r w:rsidR="00314D9E">
              <w:rPr>
                <w:rFonts w:eastAsia="Times New Roman" w:cstheme="minorHAnsi"/>
                <w:sz w:val="18"/>
                <w:szCs w:val="18"/>
                <w:lang w:eastAsia="es-CO"/>
              </w:rPr>
              <w:t>8</w:t>
            </w:r>
            <w:r>
              <w:rPr>
                <w:rFonts w:eastAsia="Times New Roman" w:cstheme="minorHAnsi"/>
                <w:sz w:val="18"/>
                <w:szCs w:val="18"/>
                <w:lang w:eastAsia="es-CO"/>
              </w:rPr>
              <w:t>-MAR</w:t>
            </w:r>
          </w:p>
        </w:tc>
        <w:tc>
          <w:tcPr>
            <w:tcW w:w="68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697CE113" w14:textId="77777777"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08:25</w:t>
            </w:r>
          </w:p>
        </w:tc>
        <w:tc>
          <w:tcPr>
            <w:tcW w:w="1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76D38EE9" w14:textId="77777777" w:rsidR="00AB1594" w:rsidRPr="005E559B" w:rsidRDefault="00AB1594" w:rsidP="00117F9E">
            <w:pPr>
              <w:jc w:val="center"/>
              <w:rPr>
                <w:rFonts w:eastAsia="Times New Roman" w:cstheme="minorHAnsi"/>
                <w:sz w:val="18"/>
                <w:szCs w:val="18"/>
                <w:lang w:eastAsia="es-CO"/>
              </w:rPr>
            </w:pPr>
          </w:p>
        </w:tc>
        <w:tc>
          <w:tcPr>
            <w:tcW w:w="15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2D1E67E6" w14:textId="71838BCA"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1</w:t>
            </w:r>
            <w:r w:rsidR="00314D9E">
              <w:rPr>
                <w:rFonts w:eastAsia="Times New Roman" w:cstheme="minorHAnsi"/>
                <w:sz w:val="18"/>
                <w:szCs w:val="18"/>
                <w:lang w:eastAsia="es-CO"/>
              </w:rPr>
              <w:t>8</w:t>
            </w:r>
            <w:r>
              <w:rPr>
                <w:rFonts w:eastAsia="Times New Roman" w:cstheme="minorHAnsi"/>
                <w:sz w:val="18"/>
                <w:szCs w:val="18"/>
                <w:lang w:eastAsia="es-CO"/>
              </w:rPr>
              <w:t>-MAR</w:t>
            </w:r>
          </w:p>
        </w:tc>
        <w:tc>
          <w:tcPr>
            <w:tcW w:w="74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noWrap/>
            <w:vAlign w:val="center"/>
          </w:tcPr>
          <w:p w14:paraId="0284A1B9" w14:textId="77777777" w:rsidR="00AB1594" w:rsidRDefault="00AB1594" w:rsidP="00117F9E">
            <w:pPr>
              <w:jc w:val="center"/>
              <w:rPr>
                <w:rFonts w:eastAsia="Times New Roman" w:cstheme="minorHAnsi"/>
                <w:sz w:val="18"/>
                <w:szCs w:val="18"/>
                <w:lang w:eastAsia="es-CO"/>
              </w:rPr>
            </w:pPr>
            <w:r>
              <w:rPr>
                <w:rFonts w:eastAsia="Times New Roman" w:cstheme="minorHAnsi"/>
                <w:sz w:val="18"/>
                <w:szCs w:val="18"/>
                <w:lang w:eastAsia="es-CO"/>
              </w:rPr>
              <w:t>14:05</w:t>
            </w:r>
          </w:p>
        </w:tc>
      </w:tr>
    </w:tbl>
    <w:p w14:paraId="23EDD21E" w14:textId="77777777" w:rsidR="003D1291" w:rsidRPr="00AB1594" w:rsidRDefault="003D1291" w:rsidP="003D1291">
      <w:pPr>
        <w:tabs>
          <w:tab w:val="left" w:pos="180"/>
        </w:tabs>
        <w:spacing w:after="0" w:line="240" w:lineRule="auto"/>
        <w:ind w:left="360"/>
        <w:jc w:val="both"/>
        <w:rPr>
          <w:rFonts w:ascii="Calibri" w:hAnsi="Calibri" w:cs="Arial"/>
          <w:iCs/>
        </w:rPr>
      </w:pPr>
    </w:p>
    <w:tbl>
      <w:tblPr>
        <w:tblStyle w:val="Tablaconcuadrcu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8"/>
        <w:gridCol w:w="5710"/>
      </w:tblGrid>
      <w:tr w:rsidR="003D1291" w14:paraId="23EDD221" w14:textId="77777777" w:rsidTr="007F0ADD">
        <w:tc>
          <w:tcPr>
            <w:tcW w:w="3118" w:type="dxa"/>
            <w:vMerge w:val="restart"/>
            <w:vAlign w:val="center"/>
          </w:tcPr>
          <w:p w14:paraId="23EDD21F" w14:textId="77777777" w:rsidR="003D1291" w:rsidRPr="00CD6D55" w:rsidRDefault="003D1291" w:rsidP="007F0ADD">
            <w:pPr>
              <w:tabs>
                <w:tab w:val="left" w:pos="180"/>
              </w:tabs>
              <w:jc w:val="center"/>
              <w:rPr>
                <w:rFonts w:ascii="Calibri" w:hAnsi="Calibri" w:cs="Arial"/>
                <w:iCs/>
              </w:rPr>
            </w:pPr>
            <w:r w:rsidRPr="00CD6D55">
              <w:rPr>
                <w:rFonts w:ascii="Calibri" w:hAnsi="Calibri" w:cs="Arial"/>
                <w:iCs/>
              </w:rPr>
              <w:t>Equipaje permitido*:</w:t>
            </w:r>
          </w:p>
        </w:tc>
        <w:sdt>
          <w:sdtPr>
            <w:rPr>
              <w:rFonts w:ascii="Calibri" w:hAnsi="Calibri" w:cs="Arial"/>
              <w:iCs/>
            </w:rPr>
            <w:id w:val="-51541321"/>
            <w:placeholder>
              <w:docPart w:val="D06BDB83C93D4107AFAABB37318DB39A"/>
            </w:placeholder>
            <w:dropDownList>
              <w:listItem w:value="Elija un elemento."/>
              <w:listItem w:displayText="1 Cartera, bolso o morral." w:value="1 Cartera, bolso o morral."/>
            </w:dropDownList>
          </w:sdtPr>
          <w:sdtContent>
            <w:tc>
              <w:tcPr>
                <w:tcW w:w="5710" w:type="dxa"/>
              </w:tcPr>
              <w:p w14:paraId="23EDD220" w14:textId="5632EAC8" w:rsidR="003D1291" w:rsidRPr="00CD6D55" w:rsidRDefault="0071529F" w:rsidP="007F0ADD">
                <w:pPr>
                  <w:tabs>
                    <w:tab w:val="left" w:pos="180"/>
                  </w:tabs>
                  <w:jc w:val="both"/>
                  <w:rPr>
                    <w:rFonts w:ascii="Calibri" w:hAnsi="Calibri" w:cs="Arial"/>
                    <w:iCs/>
                  </w:rPr>
                </w:pPr>
                <w:r>
                  <w:rPr>
                    <w:rFonts w:ascii="Calibri" w:hAnsi="Calibri" w:cs="Arial"/>
                    <w:iCs/>
                  </w:rPr>
                  <w:t>1 Cartera, bolso o morral.</w:t>
                </w:r>
              </w:p>
            </w:tc>
          </w:sdtContent>
        </w:sdt>
      </w:tr>
      <w:tr w:rsidR="003D1291" w14:paraId="23EDD224" w14:textId="77777777" w:rsidTr="007F0ADD">
        <w:tc>
          <w:tcPr>
            <w:tcW w:w="3118" w:type="dxa"/>
            <w:vMerge/>
          </w:tcPr>
          <w:p w14:paraId="23EDD222" w14:textId="77777777" w:rsidR="003D1291" w:rsidRPr="00CD6D55" w:rsidRDefault="003D1291" w:rsidP="007F0ADD">
            <w:pPr>
              <w:tabs>
                <w:tab w:val="left" w:pos="180"/>
              </w:tabs>
              <w:jc w:val="both"/>
              <w:rPr>
                <w:rFonts w:ascii="Calibri" w:hAnsi="Calibri" w:cs="Arial"/>
                <w:iCs/>
              </w:rPr>
            </w:pPr>
          </w:p>
        </w:tc>
        <w:sdt>
          <w:sdtPr>
            <w:rPr>
              <w:rFonts w:ascii="Calibri" w:hAnsi="Calibri" w:cs="Arial"/>
              <w:iCs/>
            </w:rPr>
            <w:id w:val="-639729592"/>
            <w:placeholder>
              <w:docPart w:val="027A12BD5FE0460B936AE5C56F9CBAD3"/>
            </w:placeholder>
            <w:dropDownList>
              <w:listItem w:value="Elija un elemento."/>
              <w:listItem w:displayText="Tarifa no incluye equipaje de mano." w:value="Tarifa no incluye equipaje de mano."/>
              <w:listItem w:displayText="1 Equipaje de mano de 8 kilos." w:value="1 Equipaje de mano de 8 kilos."/>
              <w:listItem w:displayText="1 Equipaje de mano de 10 kilos." w:value="1 Equipaje de mano de 10 kilos."/>
              <w:listItem w:displayText="1 Equipaje de mano de 12 kilos." w:value="1 Equipaje de mano de 12 kilos."/>
            </w:dropDownList>
          </w:sdtPr>
          <w:sdtContent>
            <w:tc>
              <w:tcPr>
                <w:tcW w:w="5710" w:type="dxa"/>
              </w:tcPr>
              <w:p w14:paraId="23EDD223" w14:textId="3092D26E" w:rsidR="003D1291" w:rsidRPr="00CD6D55" w:rsidRDefault="0071529F" w:rsidP="007F0ADD">
                <w:pPr>
                  <w:tabs>
                    <w:tab w:val="left" w:pos="180"/>
                  </w:tabs>
                  <w:jc w:val="both"/>
                  <w:rPr>
                    <w:rFonts w:ascii="Calibri" w:hAnsi="Calibri" w:cs="Arial"/>
                    <w:iCs/>
                  </w:rPr>
                </w:pPr>
                <w:r>
                  <w:rPr>
                    <w:rFonts w:ascii="Calibri" w:hAnsi="Calibri" w:cs="Arial"/>
                    <w:iCs/>
                  </w:rPr>
                  <w:t>1 Equipaje de mano de 8 kilos.</w:t>
                </w:r>
              </w:p>
            </w:tc>
          </w:sdtContent>
        </w:sdt>
      </w:tr>
      <w:tr w:rsidR="003D1291" w14:paraId="23EDD227" w14:textId="77777777" w:rsidTr="007F0ADD">
        <w:tc>
          <w:tcPr>
            <w:tcW w:w="3118" w:type="dxa"/>
            <w:vMerge/>
          </w:tcPr>
          <w:p w14:paraId="23EDD225" w14:textId="77777777" w:rsidR="003D1291" w:rsidRPr="00CD6D55" w:rsidRDefault="003D1291" w:rsidP="007F0ADD">
            <w:pPr>
              <w:tabs>
                <w:tab w:val="left" w:pos="180"/>
              </w:tabs>
              <w:jc w:val="both"/>
              <w:rPr>
                <w:rFonts w:ascii="Calibri" w:hAnsi="Calibri" w:cs="Arial"/>
                <w:iCs/>
              </w:rPr>
            </w:pPr>
          </w:p>
        </w:tc>
        <w:sdt>
          <w:sdtPr>
            <w:rPr>
              <w:rFonts w:ascii="Calibri" w:hAnsi="Calibri" w:cs="Arial"/>
              <w:iCs/>
            </w:rPr>
            <w:id w:val="408436636"/>
            <w:placeholder>
              <w:docPart w:val="027A12BD5FE0460B936AE5C56F9CBAD3"/>
            </w:placeholder>
            <w:dropDownList>
              <w:listItem w:value="Elija un elemento."/>
              <w:listItem w:displayText="Tarifa no incluye equipaje de bodega." w:value="Tarifa no incluye equipaje de bodega."/>
              <w:listItem w:displayText="1 equipaje de bodega 20 kilos." w:value="1 equipaje de bodega 20 kilos."/>
              <w:listItem w:displayText="1 equipaje de bodega 23 kilos." w:value="1 equipaje de bodega 23 kilos."/>
              <w:listItem w:displayText="2 piezas de bodega 23 kilos c/u." w:value="2 piezas de bodega 23 kilos c/u."/>
            </w:dropDownList>
          </w:sdtPr>
          <w:sdtContent>
            <w:tc>
              <w:tcPr>
                <w:tcW w:w="5710" w:type="dxa"/>
              </w:tcPr>
              <w:p w14:paraId="23EDD226" w14:textId="031BEBAB" w:rsidR="003D1291" w:rsidRPr="00CD6D55" w:rsidRDefault="0071529F" w:rsidP="007F0ADD">
                <w:pPr>
                  <w:tabs>
                    <w:tab w:val="left" w:pos="180"/>
                  </w:tabs>
                  <w:jc w:val="both"/>
                  <w:rPr>
                    <w:rFonts w:ascii="Calibri" w:hAnsi="Calibri" w:cs="Arial"/>
                    <w:iCs/>
                  </w:rPr>
                </w:pPr>
                <w:r>
                  <w:rPr>
                    <w:rFonts w:ascii="Calibri" w:hAnsi="Calibri" w:cs="Arial"/>
                    <w:iCs/>
                  </w:rPr>
                  <w:t>1 equipaje de bodega 23 kilos.</w:t>
                </w:r>
              </w:p>
            </w:tc>
          </w:sdtContent>
        </w:sdt>
      </w:tr>
      <w:tr w:rsidR="003D1291" w14:paraId="23EDD22A" w14:textId="77777777" w:rsidTr="007F0ADD">
        <w:tc>
          <w:tcPr>
            <w:tcW w:w="3118" w:type="dxa"/>
          </w:tcPr>
          <w:p w14:paraId="23EDD228" w14:textId="77777777" w:rsidR="003D1291" w:rsidRPr="00CD6D55" w:rsidRDefault="003D1291" w:rsidP="007F0ADD">
            <w:pPr>
              <w:tabs>
                <w:tab w:val="left" w:pos="180"/>
              </w:tabs>
              <w:jc w:val="both"/>
              <w:rPr>
                <w:rFonts w:ascii="Calibri" w:hAnsi="Calibri" w:cs="Arial"/>
                <w:iCs/>
              </w:rPr>
            </w:pPr>
            <w:r w:rsidRPr="00CD6D55">
              <w:rPr>
                <w:rFonts w:ascii="Calibri" w:hAnsi="Calibri" w:cs="Arial"/>
                <w:iCs/>
              </w:rPr>
              <w:t>Reembolso:</w:t>
            </w:r>
          </w:p>
        </w:tc>
        <w:sdt>
          <w:sdtPr>
            <w:rPr>
              <w:rFonts w:ascii="Calibri" w:hAnsi="Calibri" w:cs="Arial"/>
              <w:iCs/>
            </w:rPr>
            <w:id w:val="932243759"/>
            <w:placeholder>
              <w:docPart w:val="884215D30A01497C8E88F9C7FAF7B89D"/>
            </w:placeholder>
            <w:dropDownList>
              <w:listItem w:value="Elija un elemento."/>
              <w:listItem w:displayText="NO permitido." w:value="NO permitido."/>
              <w:listItem w:displayText="Permitido sin penalidad." w:value="Permitido sin penalidad."/>
              <w:listItem w:displayText="Permitido con penalidad de USD 100" w:value="Permitido con penalidad de USD 100"/>
              <w:listItem w:displayText="Permitido con penalidad de USD 150" w:value="Permitido con penalidad de USD 150"/>
              <w:listItem w:displayText="Permitido con penalidad de USD 175" w:value="Permitido con penalidad de USD 175"/>
              <w:listItem w:displayText="Permitido con penalidad de USD 200" w:value="Permitido con penalidad de USD 200"/>
              <w:listItem w:displayText="Permitido con penalidad de EUR 150" w:value="Permitido con penalidad de EUR 150"/>
              <w:listItem w:displayText="Permitido con penalidad de EUR 175" w:value="Permitido con penalidad de EUR 175"/>
              <w:listItem w:displayText="Permitido con penalidad del 60% del valor del tiquete." w:value="Permitido con penalidad del 60% del valor del tiquete."/>
            </w:dropDownList>
          </w:sdtPr>
          <w:sdtContent>
            <w:tc>
              <w:tcPr>
                <w:tcW w:w="5710" w:type="dxa"/>
              </w:tcPr>
              <w:p w14:paraId="23EDD229" w14:textId="0CC092C2" w:rsidR="003D1291" w:rsidRPr="00CD6D55" w:rsidRDefault="0071529F" w:rsidP="007F0ADD">
                <w:pPr>
                  <w:tabs>
                    <w:tab w:val="left" w:pos="180"/>
                  </w:tabs>
                  <w:jc w:val="both"/>
                  <w:rPr>
                    <w:rFonts w:ascii="Calibri" w:hAnsi="Calibri" w:cs="Arial"/>
                    <w:iCs/>
                  </w:rPr>
                </w:pPr>
                <w:r>
                  <w:rPr>
                    <w:rFonts w:ascii="Calibri" w:hAnsi="Calibri" w:cs="Arial"/>
                    <w:iCs/>
                  </w:rPr>
                  <w:t>NO permitido.</w:t>
                </w:r>
              </w:p>
            </w:tc>
          </w:sdtContent>
        </w:sdt>
      </w:tr>
      <w:tr w:rsidR="003D1291" w14:paraId="23EDD22D" w14:textId="77777777" w:rsidTr="007F0ADD">
        <w:tc>
          <w:tcPr>
            <w:tcW w:w="3118" w:type="dxa"/>
          </w:tcPr>
          <w:p w14:paraId="23EDD22B" w14:textId="77777777" w:rsidR="003D1291" w:rsidRPr="00CD6D55" w:rsidRDefault="003D1291" w:rsidP="007F0ADD">
            <w:pPr>
              <w:tabs>
                <w:tab w:val="left" w:pos="180"/>
              </w:tabs>
              <w:jc w:val="both"/>
              <w:rPr>
                <w:rFonts w:ascii="Calibri" w:hAnsi="Calibri" w:cs="Arial"/>
                <w:iCs/>
              </w:rPr>
            </w:pPr>
            <w:r w:rsidRPr="00CD6D55">
              <w:rPr>
                <w:rFonts w:ascii="Calibri" w:hAnsi="Calibri" w:cs="Arial"/>
                <w:iCs/>
              </w:rPr>
              <w:t>Cambios antes de la salida:</w:t>
            </w:r>
          </w:p>
        </w:tc>
        <w:sdt>
          <w:sdtPr>
            <w:rPr>
              <w:rFonts w:ascii="Calibri" w:hAnsi="Calibri" w:cs="Arial"/>
              <w:iCs/>
            </w:rPr>
            <w:id w:val="1568532705"/>
            <w:placeholder>
              <w:docPart w:val="D0BE3E1E871C4D929906FCA63A8CC089"/>
            </w:placeholder>
            <w:dropDownList>
              <w:listItem w:value="Elija un elemento."/>
              <w:listItem w:displayText="Cambios de fecha y/o ruta antes de la salida del vuelo inicial NO permitidos." w:value="Cambios de fecha y/o ruta antes de la salida del vuelo inicial NO permitidos."/>
              <w:listItem w:displayText="Cambios de fecha y/o ruta antes de la salida del vuelo inicial permitidos sin penalidad. Solo diferencia de tarifa que aplique." w:value="Cambios de fecha y/o ruta antes de la salida del vuelo inicial permitidos sin penalidad. Solo diferencia de tarifa que aplique."/>
              <w:listItem w:displayText="Cambios de fecha y/o ruta antes de la salida del vuelo inicial permitidos con penalidad (USD 50) + Diferencia de tarifa que aplique." w:value="Cambios de fecha y/o ruta antes de la salida del vuelo inicial permitidos con penalidad (USD 50) + Diferencia de tarifa que aplique."/>
              <w:listItem w:displayText="Cambios de fecha y/o ruta antes de la salida del vuelo inicial permitidos con penalidad (USD 100) + Diferencia de tarifa que aplique." w:value="Cambios de fecha y/o ruta antes de la salida del vuelo inicial permitidos con penalidad (USD 100) + Diferencia de tarifa que aplique."/>
              <w:listItem w:displayText="Cambios de fecha y/o ruta antes de la salida del vuelo inicial permitidos con penalidad (USD 150) + Diferencia de tarifa que aplique." w:value="Cambios de fecha y/o ruta antes de la salida del vuelo inicial permitidos con penalidad (USD 150) + Diferencia de tarifa que aplique."/>
              <w:listItem w:displayText="Cambios de fecha y/o ruta antes de la salida del vuelo inicial permitidos con penalidad (USD 200) + Diferencia de tarifa que aplique." w:value="Cambios de fecha y/o ruta antes de la salida del vuelo inicial permitidos con penalidad (USD 200) + Diferencia de tarifa que aplique."/>
              <w:listItem w:displayText="Cambios de fecha y/o ruta antes de la salida del vuelo inicial permitidos con penalidad (EUR 175) + Diferencia de tarifa que aplique." w:value="Cambios de fecha y/o ruta antes de la salida del vuelo inicial permitidos con penalidad (EUR 175) + Diferencia de tarifa que aplique."/>
            </w:dropDownList>
          </w:sdtPr>
          <w:sdtContent>
            <w:tc>
              <w:tcPr>
                <w:tcW w:w="5710" w:type="dxa"/>
              </w:tcPr>
              <w:p w14:paraId="23EDD22C" w14:textId="7CA5B62D" w:rsidR="003D1291" w:rsidRPr="00CD6D55" w:rsidRDefault="00AB1594" w:rsidP="007F0ADD">
                <w:pPr>
                  <w:tabs>
                    <w:tab w:val="left" w:pos="180"/>
                  </w:tabs>
                  <w:jc w:val="both"/>
                  <w:rPr>
                    <w:rFonts w:ascii="Calibri" w:hAnsi="Calibri" w:cs="Arial"/>
                    <w:iCs/>
                  </w:rPr>
                </w:pPr>
                <w:r>
                  <w:rPr>
                    <w:rFonts w:ascii="Calibri" w:hAnsi="Calibri" w:cs="Arial"/>
                    <w:iCs/>
                  </w:rPr>
                  <w:t>Cambios de fecha y/o ruta antes de la salida del vuelo inicial NO permitidos.</w:t>
                </w:r>
              </w:p>
            </w:tc>
          </w:sdtContent>
        </w:sdt>
      </w:tr>
      <w:tr w:rsidR="003D1291" w14:paraId="23EDD230" w14:textId="77777777" w:rsidTr="007F0ADD">
        <w:tc>
          <w:tcPr>
            <w:tcW w:w="3118" w:type="dxa"/>
          </w:tcPr>
          <w:p w14:paraId="23EDD22E" w14:textId="77777777" w:rsidR="003D1291" w:rsidRPr="00CD6D55" w:rsidRDefault="003D1291" w:rsidP="007F0ADD">
            <w:pPr>
              <w:jc w:val="both"/>
              <w:rPr>
                <w:rFonts w:ascii="Calibri" w:hAnsi="Calibri" w:cs="Calibri"/>
                <w:color w:val="000000"/>
              </w:rPr>
            </w:pPr>
            <w:r w:rsidRPr="00CD6D55">
              <w:rPr>
                <w:rFonts w:ascii="Calibri" w:hAnsi="Calibri" w:cs="Calibri"/>
                <w:color w:val="000000"/>
              </w:rPr>
              <w:t>Cambios después de la salida:</w:t>
            </w:r>
          </w:p>
        </w:tc>
        <w:sdt>
          <w:sdtPr>
            <w:rPr>
              <w:rFonts w:ascii="Calibri" w:hAnsi="Calibri" w:cs="Arial"/>
              <w:iCs/>
            </w:rPr>
            <w:id w:val="2032835951"/>
            <w:placeholder>
              <w:docPart w:val="D0BE3E1E871C4D929906FCA63A8CC089"/>
            </w:placeholder>
            <w:dropDownList>
              <w:listItem w:value="Elija un elemento."/>
              <w:listItem w:displayText="Cambios de fecha y/o ruta después de la salida del vuelo inicial NO permitidos." w:value="Cambios de fecha y/o ruta después de la salida del vuelo inicial NO permitidos."/>
              <w:listItem w:displayText="Cambios de fecha y/o ruta después de la salida del vuelo inicial permitidos sin penalidad. Solo diferencia de tarifa que aplique." w:value="Cambios de fecha y/o ruta después de la salida del vuelo inicial permitidos sin penalidad. Solo diferencia de tarifa que aplique."/>
              <w:listItem w:displayText="Cambios de fecha y/o ruta después de la salida del vuelo inicial permitidos con penalidad (USD 100) + Diferencia de tarifa que aplique." w:value="Cambios de fecha y/o ruta después de la salida del vuelo inicial permitidos con penalidad (USD 100) + Diferencia de tarifa que aplique."/>
              <w:listItem w:displayText="Cambios de fecha y/o ruta después de la salida del vuelo inicial permitidos con penalidad (USD 150) + Diferencia de tarifa que aplique." w:value="Cambios de fecha y/o ruta después de la salida del vuelo inicial permitidos con penalidad (USD 150) + Diferencia de tarifa que aplique."/>
              <w:listItem w:displayText="Cambios de fecha y/o ruta después de la salida del vuelo inicial permitidos con penalidad (USD 175) + Diferencia de tarifa que aplique." w:value="Cambios de fecha y/o ruta después de la salida del vuelo inicial permitidos con penalidad (USD 175) + Diferencia de tarifa que aplique."/>
              <w:listItem w:displayText="Cambios de fecha y/o ruta después de la salida del vuelo inicial permitidos con penalidad (USD 200) + Diferencia de tarifa que aplique." w:value="Cambios de fecha y/o ruta después de la salida del vuelo inicial permitidos con penalidad (USD 200) + Diferencia de tarifa que aplique."/>
              <w:listItem w:displayText="Cambios de fecha y/o ruta después de la salida del vuelo inicial permitidos con penalidad (EUR 175) + Diferencia de tarifa que aplique." w:value="Cambios de fecha y/o ruta después de la salida del vuelo inicial permitidos con penalidad (EUR 175) + Diferencia de tarifa que aplique."/>
            </w:dropDownList>
          </w:sdtPr>
          <w:sdtContent>
            <w:tc>
              <w:tcPr>
                <w:tcW w:w="5710" w:type="dxa"/>
              </w:tcPr>
              <w:p w14:paraId="23EDD22F" w14:textId="5F43BBA9" w:rsidR="003D1291" w:rsidRPr="00CD6D55" w:rsidRDefault="00AB1594" w:rsidP="007F0ADD">
                <w:pPr>
                  <w:tabs>
                    <w:tab w:val="left" w:pos="180"/>
                  </w:tabs>
                  <w:jc w:val="both"/>
                  <w:rPr>
                    <w:rFonts w:ascii="Calibri" w:hAnsi="Calibri" w:cs="Arial"/>
                    <w:iCs/>
                  </w:rPr>
                </w:pPr>
                <w:r>
                  <w:rPr>
                    <w:rFonts w:ascii="Calibri" w:hAnsi="Calibri" w:cs="Arial"/>
                    <w:iCs/>
                  </w:rPr>
                  <w:t>Cambios de fecha y/o ruta después de la salida del vuelo inicial NO permitidos.</w:t>
                </w:r>
              </w:p>
            </w:tc>
          </w:sdtContent>
        </w:sdt>
      </w:tr>
      <w:tr w:rsidR="003D1291" w14:paraId="23EDD233" w14:textId="77777777" w:rsidTr="007F0ADD">
        <w:tc>
          <w:tcPr>
            <w:tcW w:w="3118" w:type="dxa"/>
          </w:tcPr>
          <w:p w14:paraId="23EDD231" w14:textId="77777777" w:rsidR="003D1291" w:rsidRPr="00CD6D55" w:rsidRDefault="003D1291" w:rsidP="007F0ADD">
            <w:pPr>
              <w:tabs>
                <w:tab w:val="left" w:pos="180"/>
              </w:tabs>
              <w:jc w:val="both"/>
              <w:rPr>
                <w:rFonts w:ascii="Calibri" w:hAnsi="Calibri" w:cs="Arial"/>
                <w:iCs/>
              </w:rPr>
            </w:pPr>
            <w:r w:rsidRPr="00CD6D55">
              <w:rPr>
                <w:rFonts w:ascii="Calibri" w:hAnsi="Calibri" w:cs="Arial"/>
                <w:iCs/>
              </w:rPr>
              <w:t>Cambios de nombre:</w:t>
            </w:r>
          </w:p>
        </w:tc>
        <w:sdt>
          <w:sdtPr>
            <w:rPr>
              <w:rFonts w:ascii="Calibri" w:hAnsi="Calibri" w:cs="Arial"/>
              <w:iCs/>
            </w:rPr>
            <w:id w:val="-138354919"/>
            <w:placeholder>
              <w:docPart w:val="D0BE3E1E871C4D929906FCA63A8CC089"/>
            </w:placeholder>
            <w:dropDownList>
              <w:listItem w:value="Elija un elemento."/>
              <w:listItem w:displayText="No permite cambios de nombre." w:value="No permite cambios de nombre."/>
            </w:dropDownList>
          </w:sdtPr>
          <w:sdtContent>
            <w:tc>
              <w:tcPr>
                <w:tcW w:w="5710" w:type="dxa"/>
              </w:tcPr>
              <w:p w14:paraId="23EDD232" w14:textId="0DE9509F" w:rsidR="003D1291" w:rsidRPr="00CD6D55" w:rsidRDefault="0071529F" w:rsidP="007F0ADD">
                <w:pPr>
                  <w:tabs>
                    <w:tab w:val="left" w:pos="180"/>
                  </w:tabs>
                  <w:jc w:val="both"/>
                  <w:rPr>
                    <w:rFonts w:ascii="Calibri" w:hAnsi="Calibri" w:cs="Arial"/>
                    <w:iCs/>
                  </w:rPr>
                </w:pPr>
                <w:r>
                  <w:rPr>
                    <w:rFonts w:ascii="Calibri" w:hAnsi="Calibri" w:cs="Arial"/>
                    <w:iCs/>
                  </w:rPr>
                  <w:t>No permite cambios de nombre.</w:t>
                </w:r>
              </w:p>
            </w:tc>
          </w:sdtContent>
        </w:sdt>
      </w:tr>
      <w:tr w:rsidR="003D1291" w14:paraId="23EDD236" w14:textId="77777777" w:rsidTr="007F0ADD">
        <w:tc>
          <w:tcPr>
            <w:tcW w:w="3118" w:type="dxa"/>
          </w:tcPr>
          <w:p w14:paraId="23EDD234" w14:textId="13D33749" w:rsidR="003D1291" w:rsidRPr="00CD6D55" w:rsidRDefault="003D1291" w:rsidP="007F0ADD">
            <w:pPr>
              <w:tabs>
                <w:tab w:val="left" w:pos="180"/>
              </w:tabs>
              <w:jc w:val="both"/>
              <w:rPr>
                <w:rFonts w:ascii="Calibri" w:hAnsi="Calibri" w:cs="Arial"/>
                <w:iCs/>
              </w:rPr>
            </w:pPr>
            <w:r w:rsidRPr="00CD6D55">
              <w:rPr>
                <w:rFonts w:ascii="Calibri" w:hAnsi="Calibri" w:cs="Arial"/>
                <w:iCs/>
              </w:rPr>
              <w:t xml:space="preserve">Tipo de </w:t>
            </w:r>
            <w:r w:rsidR="00EE35AC" w:rsidRPr="00CD6D55">
              <w:rPr>
                <w:rFonts w:ascii="Calibri" w:hAnsi="Calibri" w:cs="Arial"/>
                <w:iCs/>
              </w:rPr>
              <w:t>avión:</w:t>
            </w:r>
          </w:p>
        </w:tc>
        <w:sdt>
          <w:sdtPr>
            <w:rPr>
              <w:rFonts w:ascii="Calibri" w:hAnsi="Calibri" w:cs="Arial"/>
              <w:iCs/>
            </w:rPr>
            <w:id w:val="360560519"/>
            <w:placeholder>
              <w:docPart w:val="2D563007E02F47278134DDB965899BDB"/>
            </w:placeholder>
            <w:dropDownList>
              <w:listItem w:value="Elija un elemento."/>
              <w:listItem w:displayText="AIRBUS A319" w:value="AIRBUS A319"/>
              <w:listItem w:displayText="AIRBUS A320" w:value="AIRBUS A320"/>
              <w:listItem w:displayText="AIRBUS A321" w:value="AIRBUS A321"/>
              <w:listItem w:displayText="AIRBUS A330-300" w:value="AIRBUS A330-300"/>
              <w:listItem w:displayText="AIRBUS A350-900" w:value="AIRBUS A350-900"/>
              <w:listItem w:displayText="BOEING 737-700" w:value="BOEING 737-700"/>
              <w:listItem w:displayText="BOEING 737-800" w:value="BOEING 737-800"/>
              <w:listItem w:displayText="BOEING 737-900" w:value="BOEING 737-900"/>
              <w:listItem w:displayText="BOEING 787-8" w:value="BOEING 787-8"/>
              <w:listItem w:displayText="BOEING 777-300ER" w:value="BOEING 777-300ER"/>
            </w:dropDownList>
          </w:sdtPr>
          <w:sdtContent>
            <w:tc>
              <w:tcPr>
                <w:tcW w:w="5710" w:type="dxa"/>
              </w:tcPr>
              <w:p w14:paraId="23EDD235" w14:textId="49003C2B" w:rsidR="003D1291" w:rsidRPr="00CD6D55" w:rsidRDefault="0071529F" w:rsidP="007F0ADD">
                <w:pPr>
                  <w:tabs>
                    <w:tab w:val="left" w:pos="180"/>
                  </w:tabs>
                  <w:jc w:val="both"/>
                  <w:rPr>
                    <w:rFonts w:ascii="Calibri" w:hAnsi="Calibri" w:cs="Arial"/>
                    <w:iCs/>
                  </w:rPr>
                </w:pPr>
                <w:r>
                  <w:rPr>
                    <w:rFonts w:ascii="Calibri" w:hAnsi="Calibri" w:cs="Arial"/>
                    <w:iCs/>
                  </w:rPr>
                  <w:t>BOEING 777-300ER</w:t>
                </w:r>
              </w:p>
            </w:tc>
          </w:sdtContent>
        </w:sdt>
      </w:tr>
    </w:tbl>
    <w:p w14:paraId="23EDD237" w14:textId="77777777" w:rsidR="003D1291" w:rsidRDefault="003D1291" w:rsidP="003D1291">
      <w:pPr>
        <w:tabs>
          <w:tab w:val="left" w:pos="180"/>
        </w:tabs>
        <w:spacing w:after="0" w:line="240" w:lineRule="auto"/>
        <w:ind w:left="360"/>
        <w:jc w:val="both"/>
        <w:rPr>
          <w:rFonts w:ascii="Calibri" w:hAnsi="Calibri" w:cs="Arial"/>
          <w:iCs/>
        </w:rPr>
      </w:pPr>
    </w:p>
    <w:p w14:paraId="23EDD238" w14:textId="77777777" w:rsidR="003D1291" w:rsidRPr="00CD6D55" w:rsidRDefault="003D1291" w:rsidP="003D1291">
      <w:pPr>
        <w:spacing w:after="0" w:line="240" w:lineRule="auto"/>
        <w:jc w:val="both"/>
        <w:rPr>
          <w:rFonts w:eastAsia="Times New Roman" w:cstheme="minorHAnsi"/>
          <w:noProof/>
          <w:lang w:eastAsia="es-CO"/>
        </w:rPr>
      </w:pPr>
      <w:r w:rsidRPr="00CD6D55">
        <w:rPr>
          <w:rFonts w:eastAsia="Times New Roman" w:cstheme="minorHAnsi"/>
          <w:noProof/>
          <w:lang w:eastAsia="es-CO"/>
        </w:rPr>
        <w:t>*Para consultas sobre las medidas de equipaje y más información de su vuelo puede visitar la página web de la aerolínea:</w:t>
      </w:r>
    </w:p>
    <w:p w14:paraId="23EDD239" w14:textId="77777777" w:rsidR="003D1291" w:rsidRPr="00655B6D" w:rsidRDefault="003D1291" w:rsidP="003D1291">
      <w:pPr>
        <w:spacing w:after="0" w:line="240" w:lineRule="auto"/>
        <w:jc w:val="both"/>
        <w:rPr>
          <w:rFonts w:eastAsia="Times New Roman" w:cstheme="minorHAnsi"/>
          <w:noProof/>
          <w:sz w:val="24"/>
          <w:szCs w:val="24"/>
          <w:lang w:eastAsia="es-CO"/>
        </w:rPr>
      </w:pPr>
    </w:p>
    <w:tbl>
      <w:tblPr>
        <w:tblStyle w:val="Tablaconcuadrcula"/>
        <w:tblW w:w="0" w:type="auto"/>
        <w:tblLook w:val="04A0" w:firstRow="1" w:lastRow="0" w:firstColumn="1" w:lastColumn="0" w:noHBand="0" w:noVBand="1"/>
      </w:tblPr>
      <w:tblGrid>
        <w:gridCol w:w="8828"/>
      </w:tblGrid>
      <w:tr w:rsidR="003D1291" w14:paraId="23EDD23B" w14:textId="77777777" w:rsidTr="007F0ADD">
        <w:sdt>
          <w:sdtPr>
            <w:rPr>
              <w:rFonts w:eastAsia="Times New Roman" w:cstheme="minorHAnsi"/>
              <w:color w:val="2E74B5" w:themeColor="accent1" w:themeShade="BF"/>
              <w:shd w:val="clear" w:color="auto" w:fill="FFFFFF"/>
            </w:rPr>
            <w:id w:val="1413120612"/>
            <w:placeholder>
              <w:docPart w:val="027A12BD5FE0460B936AE5C56F9CBAD3"/>
            </w:placeholder>
            <w:dropDownList>
              <w:listItem w:value="Elija un elemento."/>
              <w:listItem w:displayText="https://help.avianca.com/hc/es-419/sections/4403224029979/" w:value="https://help.avianca.com/hc/es-419/sections/4403224029979/"/>
              <w:listItem w:displayText="https://www.latamairlines.com/co/es/centro-ayuda/preguntas/equipaje" w:value="https://www.latamairlines.com/co/es/centro-ayuda/preguntas/equipaje"/>
              <w:listItem w:displayText="https://www.vivaair.com/co/es/equipaje" w:value="https://www.vivaair.com/co/es/equipaje"/>
              <w:listItem w:displayText="https://www.wingo.com/centro-de-ayuda/equipaje" w:value="https://www.wingo.com/centro-de-ayuda/equipaje"/>
              <w:listItem w:displayText="https://www.satena.com/comercial/ten-en-cuenta/" w:value="https://www.satena.com/comercial/ten-en-cuenta/"/>
              <w:listItem w:displayText="https://www.turkishairlines.com/es-int/any-questions/baggage-information/" w:value="https://www.turkishairlines.com/es-int/any-questions/baggage-information/"/>
              <w:listItem w:displayText="https://www.aireuropa.com/es/es/aea/informacion-para-volar/equipaje.html" w:value="https://www.aireuropa.com/es/es/aea/informacion-para-volar/equipaje.html"/>
              <w:listItem w:displayText="https://www.copaair.com/es/web/co/politica-equipaje" w:value="https://www.copaair.com/es/web/co/politica-equipaje"/>
              <w:listItem w:displayText="https://www.iberia.com/co/equipajes/" w:value="https://www.iberia.com/co/equipajes/"/>
              <w:listItem w:displayText="https://aeromexico.com/es-co/informacion-de-vuelos/equipaje" w:value="https://aeromexico.com/es-co/informacion-de-vuelos/equipaje"/>
              <w:listItem w:displayText="https://plusultra.com/equipaje/franquicia-de-equipaje/" w:value="https://plusultra.com/equipaje/franquicia-de-equipaje/"/>
              <w:listItem w:displayText="https://wwws.airfrance.com.co/information/bagages" w:value="https://wwws.airfrance.com.co/information/bagages"/>
              <w:listItem w:displayText="https://www.klm.com.co/information/baggage" w:value="https://www.klm.com.co/information/baggage"/>
              <w:listItem w:displayText="https://www.lufthansa.com/co/es/equipaje-resumen#tipos-de-equipaje" w:value="https://www.lufthansa.com/co/es/equipaje-resumen#tipos-de-equipaje"/>
              <w:listItem w:displayText="https://www.aa.com/i18n/travel-info/baggage/baggage.jsp?anchorEvent=false&amp;from=Nav" w:value="https://www.aa.com/i18n/travel-info/baggage/baggage.jsp?anchorEvent=false&amp;from=Nav"/>
              <w:listItem w:displayText="https://www.united.com/ual/es/CO/fly/travel/baggage.html" w:value="https://www.united.com/ual/es/CO/fly/travel/baggage.html"/>
              <w:listItem w:displayText="https://es.delta.com/lac/es/baggage/overview" w:value="https://es.delta.com/lac/es/baggage/overview"/>
            </w:dropDownList>
          </w:sdtPr>
          <w:sdtContent>
            <w:tc>
              <w:tcPr>
                <w:tcW w:w="8828" w:type="dxa"/>
                <w:tcBorders>
                  <w:top w:val="single" w:sz="4" w:space="0" w:color="2E74B5"/>
                  <w:left w:val="single" w:sz="4" w:space="0" w:color="2E74B5"/>
                  <w:bottom w:val="single" w:sz="4" w:space="0" w:color="2E74B5"/>
                  <w:right w:val="single" w:sz="4" w:space="0" w:color="2E74B5"/>
                </w:tcBorders>
              </w:tcPr>
              <w:p w14:paraId="23EDD23A" w14:textId="4281CFDB" w:rsidR="003D1291" w:rsidRPr="0071529F" w:rsidRDefault="0071529F" w:rsidP="007F0ADD">
                <w:pPr>
                  <w:jc w:val="both"/>
                  <w:rPr>
                    <w:rFonts w:ascii="Arial Black" w:eastAsia="Times New Roman" w:hAnsi="Arial Black"/>
                    <w:shd w:val="clear" w:color="auto" w:fill="FFFFFF"/>
                  </w:rPr>
                </w:pPr>
                <w:r w:rsidRPr="0071529F">
                  <w:rPr>
                    <w:rFonts w:eastAsia="Times New Roman" w:cstheme="minorHAnsi"/>
                    <w:color w:val="2E74B5" w:themeColor="accent1" w:themeShade="BF"/>
                    <w:shd w:val="clear" w:color="auto" w:fill="FFFFFF"/>
                  </w:rPr>
                  <w:t>https://www.turkishairlines.com/es-int/any-questions/baggage-information/</w:t>
                </w:r>
              </w:p>
            </w:tc>
          </w:sdtContent>
        </w:sdt>
      </w:tr>
    </w:tbl>
    <w:p w14:paraId="5676DD77" w14:textId="77777777" w:rsidR="00314D9E" w:rsidRDefault="00314D9E" w:rsidP="00F777BC">
      <w:pPr>
        <w:spacing w:after="0" w:line="360" w:lineRule="auto"/>
        <w:jc w:val="both"/>
        <w:rPr>
          <w:rFonts w:eastAsia="SimSun" w:cs="Arial"/>
          <w:b/>
          <w:sz w:val="28"/>
          <w:szCs w:val="28"/>
          <w:lang w:val="es-ES" w:eastAsia="es-ES"/>
        </w:rPr>
      </w:pPr>
    </w:p>
    <w:p w14:paraId="1F409D1E" w14:textId="5E96B3A6" w:rsidR="00AB1594" w:rsidRDefault="00F777BC" w:rsidP="00F777BC">
      <w:pPr>
        <w:spacing w:after="0" w:line="360" w:lineRule="auto"/>
        <w:jc w:val="both"/>
        <w:rPr>
          <w:rFonts w:eastAsia="SimSun" w:cs="Arial"/>
          <w:b/>
          <w:sz w:val="28"/>
          <w:szCs w:val="28"/>
          <w:lang w:val="es-ES" w:eastAsia="es-ES"/>
        </w:rPr>
      </w:pPr>
      <w:r w:rsidRPr="00F777BC">
        <w:rPr>
          <w:rFonts w:eastAsia="SimSun" w:cs="Arial"/>
          <w:b/>
          <w:sz w:val="28"/>
          <w:szCs w:val="28"/>
          <w:lang w:val="es-ES" w:eastAsia="es-ES"/>
        </w:rPr>
        <w:t>ITINERARIO</w:t>
      </w:r>
    </w:p>
    <w:p w14:paraId="1D445B10" w14:textId="6536D029" w:rsidR="00AB1594" w:rsidRDefault="00AB1594" w:rsidP="00AB1594">
      <w:pPr>
        <w:pStyle w:val="NormalWeb"/>
        <w:shd w:val="clear" w:color="auto" w:fill="FFFFFF"/>
        <w:spacing w:before="0" w:beforeAutospacing="0" w:after="0" w:afterAutospacing="0"/>
        <w:jc w:val="both"/>
      </w:pPr>
      <w:r>
        <w:rPr>
          <w:rFonts w:ascii="Calibri" w:hAnsi="Calibri" w:cs="Calibri"/>
          <w:b/>
          <w:bCs/>
          <w:color w:val="000000"/>
          <w:sz w:val="22"/>
          <w:szCs w:val="22"/>
        </w:rPr>
        <w:t>NOTA</w:t>
      </w:r>
      <w:r>
        <w:rPr>
          <w:rFonts w:ascii="Calibri" w:hAnsi="Calibri" w:cs="Calibri"/>
          <w:color w:val="000000"/>
          <w:sz w:val="22"/>
          <w:szCs w:val="22"/>
        </w:rPr>
        <w:t>.  El itinerario podrá sufrir modificaciones o cambios en el orden indicado sin previo aviso, pero manteniendo el contenido y los servicios incluidos.</w:t>
      </w:r>
    </w:p>
    <w:p w14:paraId="23EDD23D" w14:textId="32C0887B" w:rsidR="00F777BC" w:rsidRPr="00F777BC" w:rsidRDefault="00F777BC" w:rsidP="00F777BC">
      <w:pPr>
        <w:spacing w:after="0" w:line="360" w:lineRule="auto"/>
        <w:jc w:val="both"/>
        <w:rPr>
          <w:rFonts w:eastAsia="SimSun" w:cs="Arial"/>
          <w:b/>
          <w:sz w:val="28"/>
          <w:szCs w:val="28"/>
          <w:lang w:val="es-ES" w:eastAsia="es-ES"/>
        </w:rPr>
      </w:pPr>
      <w:r w:rsidRPr="00F777BC">
        <w:rPr>
          <w:rFonts w:eastAsia="SimSun" w:cs="Arial"/>
          <w:b/>
          <w:sz w:val="28"/>
          <w:szCs w:val="28"/>
          <w:lang w:val="es-ES" w:eastAsia="es-ES"/>
        </w:rPr>
        <w:t xml:space="preserve"> </w:t>
      </w:r>
    </w:p>
    <w:p w14:paraId="0DDF2160" w14:textId="58151F96" w:rsidR="006500FA" w:rsidRDefault="006500FA" w:rsidP="006500FA">
      <w:pPr>
        <w:rPr>
          <w:b/>
          <w:bCs/>
        </w:rPr>
      </w:pPr>
      <w:r w:rsidRPr="00FB1CF6">
        <w:rPr>
          <w:b/>
          <w:bCs/>
        </w:rPr>
        <w:t>Día</w:t>
      </w:r>
      <w:r>
        <w:rPr>
          <w:b/>
          <w:bCs/>
        </w:rPr>
        <w:t xml:space="preserve"> 1</w:t>
      </w:r>
      <w:r w:rsidRPr="00FB1CF6">
        <w:rPr>
          <w:b/>
          <w:bCs/>
        </w:rPr>
        <w:t xml:space="preserve"> </w:t>
      </w:r>
      <w:r w:rsidR="00AB1594">
        <w:rPr>
          <w:b/>
          <w:bCs/>
        </w:rPr>
        <w:t>martes (04/03/2025)</w:t>
      </w:r>
      <w:r>
        <w:rPr>
          <w:b/>
          <w:bCs/>
        </w:rPr>
        <w:t xml:space="preserve">: AMERICA – ESTAMBUL </w:t>
      </w:r>
    </w:p>
    <w:p w14:paraId="441020EA" w14:textId="5F106E53" w:rsidR="006500FA" w:rsidRPr="00FB1CF6" w:rsidRDefault="00AB1594" w:rsidP="22F33A8B">
      <w:pPr>
        <w:rPr>
          <w:b/>
          <w:bCs/>
        </w:rPr>
      </w:pPr>
      <w:r w:rsidRPr="22F33A8B">
        <w:rPr>
          <w:bdr w:val="none" w:sz="0" w:space="0" w:color="auto" w:frame="1"/>
          <w:lang w:val="es-ES"/>
        </w:rPr>
        <w:t xml:space="preserve">Nos encontraremos en el aeropuerto internacional Eldorado para tomar nuestro vuelo de </w:t>
      </w:r>
      <w:proofErr w:type="spellStart"/>
      <w:r w:rsidRPr="22F33A8B">
        <w:rPr>
          <w:bdr w:val="none" w:sz="0" w:space="0" w:color="auto" w:frame="1"/>
          <w:lang w:val="es-ES"/>
        </w:rPr>
        <w:t>Turkish</w:t>
      </w:r>
      <w:proofErr w:type="spellEnd"/>
      <w:r w:rsidRPr="22F33A8B">
        <w:rPr>
          <w:bdr w:val="none" w:sz="0" w:space="0" w:color="auto" w:frame="1"/>
          <w:lang w:val="es-ES"/>
        </w:rPr>
        <w:t xml:space="preserve"> (salida 15:40) hacia Estambul</w:t>
      </w:r>
      <w:r w:rsidR="006500FA" w:rsidRPr="22F33A8B">
        <w:rPr>
          <w:bdr w:val="none" w:sz="0" w:space="0" w:color="auto" w:frame="1"/>
          <w:lang w:val="es-ES"/>
        </w:rPr>
        <w:t>. Noche a bordo.</w:t>
      </w:r>
    </w:p>
    <w:p w14:paraId="39CB7DF6" w14:textId="5A8434BB" w:rsidR="006500FA" w:rsidRPr="00FB1CF6" w:rsidRDefault="006500FA" w:rsidP="22F33A8B">
      <w:pPr>
        <w:rPr>
          <w:b/>
          <w:bCs/>
        </w:rPr>
      </w:pPr>
      <w:r w:rsidRPr="22F33A8B">
        <w:rPr>
          <w:b/>
          <w:bCs/>
        </w:rPr>
        <w:t xml:space="preserve">Día 2 </w:t>
      </w:r>
      <w:r w:rsidR="00AB1594" w:rsidRPr="22F33A8B">
        <w:rPr>
          <w:b/>
          <w:bCs/>
        </w:rPr>
        <w:t>miércoles (05/03/2025)</w:t>
      </w:r>
      <w:r w:rsidRPr="22F33A8B">
        <w:rPr>
          <w:b/>
          <w:bCs/>
        </w:rPr>
        <w:t xml:space="preserve">: ESTAMBUL </w:t>
      </w:r>
    </w:p>
    <w:p w14:paraId="4EAC0EBF" w14:textId="0ADCA3E4" w:rsidR="006500FA" w:rsidRDefault="006500FA" w:rsidP="22F33A8B">
      <w:r>
        <w:t>Llegada a Estambul. Llegada y asistencia. Traslado al hotel. Alojamiento</w:t>
      </w:r>
      <w:r w:rsidR="00AB1594">
        <w:t>.</w:t>
      </w:r>
    </w:p>
    <w:p w14:paraId="39BEA10F" w14:textId="1A5F5698" w:rsidR="006500FA" w:rsidRPr="00FB1CF6" w:rsidRDefault="006500FA" w:rsidP="22F33A8B">
      <w:pPr>
        <w:rPr>
          <w:b/>
          <w:bCs/>
        </w:rPr>
      </w:pPr>
      <w:r w:rsidRPr="22F33A8B">
        <w:rPr>
          <w:b/>
          <w:bCs/>
        </w:rPr>
        <w:t xml:space="preserve">Día 3 </w:t>
      </w:r>
      <w:r w:rsidR="00C211CF" w:rsidRPr="22F33A8B">
        <w:rPr>
          <w:b/>
          <w:bCs/>
        </w:rPr>
        <w:t>jueves (06/03/2025)</w:t>
      </w:r>
      <w:r w:rsidRPr="22F33A8B">
        <w:rPr>
          <w:b/>
          <w:bCs/>
        </w:rPr>
        <w:t xml:space="preserve">: ESTAMBUL </w:t>
      </w:r>
    </w:p>
    <w:p w14:paraId="202795C0" w14:textId="585F5F3D" w:rsidR="00C211CF" w:rsidRPr="00C211CF" w:rsidRDefault="00C211CF" w:rsidP="00C211CF">
      <w:pPr>
        <w:jc w:val="both"/>
        <w:rPr>
          <w:b/>
          <w:bCs/>
        </w:rPr>
      </w:pPr>
      <w:r>
        <w:t xml:space="preserve">Desayuno y salida para la visita de la parte antigua donde están concentrados los monumentos más destacados otomanos y bizantinos, Al principio conoceremos el </w:t>
      </w:r>
      <w:r w:rsidRPr="3776BCD9">
        <w:rPr>
          <w:b/>
          <w:bCs/>
        </w:rPr>
        <w:t>Hipódromo Romano</w:t>
      </w:r>
      <w:r>
        <w:t xml:space="preserve">, que conserva el Obelisco de Teodosio, el Obelisco Egipcio, la Columna Serpentina y la Fuente del Emperador Guillermo. A continuación, visitaremos famosa </w:t>
      </w:r>
      <w:r w:rsidRPr="3776BCD9">
        <w:rPr>
          <w:b/>
          <w:bCs/>
        </w:rPr>
        <w:t>Mezquita Azul</w:t>
      </w:r>
      <w:r>
        <w:t xml:space="preserve">, la única del mundo con 6 minaretes en su época. Visitaremos </w:t>
      </w:r>
      <w:r w:rsidRPr="3776BCD9">
        <w:rPr>
          <w:b/>
          <w:bCs/>
        </w:rPr>
        <w:t>La Santa Sofía</w:t>
      </w:r>
      <w:r>
        <w:t xml:space="preserve"> (visita externa) uno de los recintos más identificativos de Estambul, hermosa maravilla arquitectónica que ofrecemos al visitante; además contemplada como una de las iglesias más grandes e imponentes del mundo y hoy en día es una Mezquita.  </w:t>
      </w:r>
      <w:r w:rsidRPr="3776BCD9">
        <w:rPr>
          <w:b/>
          <w:bCs/>
        </w:rPr>
        <w:t xml:space="preserve">Regreso Al hotel por cuenta del Cliente.  </w:t>
      </w:r>
      <w:r>
        <w:t>El resto del día libre y recomendamos considerar excursiones opcionales para aprovechar al máximo su visita. Alojamiento.</w:t>
      </w:r>
    </w:p>
    <w:p w14:paraId="5FED4564" w14:textId="42427BA8" w:rsidR="006500FA" w:rsidRPr="00FB1CF6" w:rsidRDefault="00C211CF" w:rsidP="00C211CF">
      <w:pPr>
        <w:rPr>
          <w:b/>
          <w:bCs/>
        </w:rPr>
      </w:pPr>
      <w:r>
        <w:t xml:space="preserve"> </w:t>
      </w:r>
      <w:r w:rsidR="006500FA" w:rsidRPr="00FB1CF6">
        <w:rPr>
          <w:b/>
          <w:bCs/>
        </w:rPr>
        <w:t>Día</w:t>
      </w:r>
      <w:r w:rsidR="006500FA">
        <w:rPr>
          <w:b/>
          <w:bCs/>
        </w:rPr>
        <w:t xml:space="preserve"> 4</w:t>
      </w:r>
      <w:r w:rsidR="006500FA" w:rsidRPr="00FB1CF6">
        <w:rPr>
          <w:b/>
          <w:bCs/>
        </w:rPr>
        <w:t xml:space="preserve"> </w:t>
      </w:r>
      <w:r>
        <w:rPr>
          <w:b/>
          <w:bCs/>
        </w:rPr>
        <w:t>viernes (07/03/2025)</w:t>
      </w:r>
      <w:r w:rsidR="006500FA">
        <w:rPr>
          <w:b/>
          <w:bCs/>
        </w:rPr>
        <w:t>: ESTAMBUL</w:t>
      </w:r>
      <w:r w:rsidR="006500FA" w:rsidRPr="00FB1CF6">
        <w:rPr>
          <w:b/>
          <w:bCs/>
        </w:rPr>
        <w:t xml:space="preserve"> </w:t>
      </w:r>
      <w:r w:rsidR="006500FA">
        <w:rPr>
          <w:b/>
          <w:bCs/>
        </w:rPr>
        <w:t xml:space="preserve">– </w:t>
      </w:r>
      <w:r>
        <w:rPr>
          <w:b/>
          <w:bCs/>
        </w:rPr>
        <w:t>BURSA – IZMIR (O KUSADASI)</w:t>
      </w:r>
    </w:p>
    <w:p w14:paraId="0DAFB3F5" w14:textId="69467119" w:rsidR="00551E6A" w:rsidRDefault="00C211CF" w:rsidP="3776BCD9">
      <w:pPr>
        <w:jc w:val="both"/>
      </w:pPr>
      <w:r>
        <w:t xml:space="preserve">Desayuno. Salida hacia Bursa. Cruzaremos el golfo de Izmit por el </w:t>
      </w:r>
      <w:r w:rsidRPr="3776BCD9">
        <w:rPr>
          <w:b/>
          <w:bCs/>
        </w:rPr>
        <w:t>puente colgante de Osman Gazi</w:t>
      </w:r>
      <w:r>
        <w:t>, el cuarto puente más largo del mundo. Bursa fue la primera capital del Imperio Otomano y en ella visitaremos la Mezquita Grande, La Mezquita Verde y la Tumba Verde. Parada en una tienda de Delicias turcas. Continuación hacia Izmir, la tercera ciudad más grande del país. Cena y alojamiento.</w:t>
      </w:r>
    </w:p>
    <w:p w14:paraId="0E4FCCE0" w14:textId="26FE87E2" w:rsidR="006500FA" w:rsidRPr="00FB1CF6" w:rsidRDefault="006500FA" w:rsidP="006500FA">
      <w:pPr>
        <w:rPr>
          <w:b/>
          <w:bCs/>
        </w:rPr>
      </w:pPr>
      <w:r w:rsidRPr="00FB1CF6">
        <w:rPr>
          <w:b/>
          <w:bCs/>
        </w:rPr>
        <w:t>Día</w:t>
      </w:r>
      <w:r>
        <w:rPr>
          <w:b/>
          <w:bCs/>
        </w:rPr>
        <w:t xml:space="preserve"> 5</w:t>
      </w:r>
      <w:r w:rsidRPr="00FB1CF6">
        <w:rPr>
          <w:b/>
          <w:bCs/>
        </w:rPr>
        <w:t xml:space="preserve"> </w:t>
      </w:r>
      <w:r w:rsidR="00C211CF">
        <w:rPr>
          <w:b/>
          <w:bCs/>
        </w:rPr>
        <w:t>sábado (08/03/2025)</w:t>
      </w:r>
      <w:r>
        <w:rPr>
          <w:b/>
          <w:bCs/>
        </w:rPr>
        <w:t xml:space="preserve">: </w:t>
      </w:r>
      <w:r w:rsidR="00C211CF">
        <w:rPr>
          <w:b/>
          <w:bCs/>
        </w:rPr>
        <w:t>IZMIR</w:t>
      </w:r>
      <w:r>
        <w:rPr>
          <w:b/>
          <w:bCs/>
        </w:rPr>
        <w:t xml:space="preserve"> </w:t>
      </w:r>
      <w:r w:rsidR="00C211CF">
        <w:rPr>
          <w:b/>
          <w:bCs/>
        </w:rPr>
        <w:t>–</w:t>
      </w:r>
      <w:r>
        <w:rPr>
          <w:b/>
          <w:bCs/>
        </w:rPr>
        <w:t xml:space="preserve"> </w:t>
      </w:r>
      <w:r w:rsidR="00C211CF">
        <w:rPr>
          <w:b/>
          <w:bCs/>
        </w:rPr>
        <w:t xml:space="preserve">EFESO – PAMUKKALE </w:t>
      </w:r>
    </w:p>
    <w:p w14:paraId="30F6FAF9" w14:textId="3A07B85C" w:rsidR="00C211CF" w:rsidRDefault="00C211CF" w:rsidP="002627BC">
      <w:pPr>
        <w:jc w:val="both"/>
      </w:pPr>
      <w:r>
        <w:t xml:space="preserve">Desayuno. Salida hacia Éfeso, capital de Asia Menor en la época romana. Visita a los vestigios arqueológicos donde destacan el templo de Adriano, la biblioteca de Celso, el gran teatro y el ágora. Posibilidad de visitar un centro típico de artículos de piel. Visita a </w:t>
      </w:r>
      <w:r w:rsidRPr="22F33A8B">
        <w:rPr>
          <w:b/>
          <w:bCs/>
        </w:rPr>
        <w:t xml:space="preserve">Casa de </w:t>
      </w:r>
      <w:r w:rsidR="2CD7DC4A" w:rsidRPr="22F33A8B">
        <w:rPr>
          <w:b/>
          <w:bCs/>
        </w:rPr>
        <w:t>María</w:t>
      </w:r>
      <w:r>
        <w:t xml:space="preserve"> y </w:t>
      </w:r>
      <w:r w:rsidR="002627BC">
        <w:t>s</w:t>
      </w:r>
      <w:r>
        <w:t xml:space="preserve">alida a </w:t>
      </w:r>
      <w:proofErr w:type="spellStart"/>
      <w:r>
        <w:t>Pamukkale</w:t>
      </w:r>
      <w:proofErr w:type="spellEnd"/>
      <w:r>
        <w:t xml:space="preserve">, Traslado al hotel y tiempo para </w:t>
      </w:r>
      <w:r w:rsidR="002627BC">
        <w:t>d</w:t>
      </w:r>
      <w:r>
        <w:t>escanso</w:t>
      </w:r>
      <w:r w:rsidR="002627BC">
        <w:t>. Cena y alojamiento.</w:t>
      </w:r>
      <w:r>
        <w:t xml:space="preserve"> </w:t>
      </w:r>
    </w:p>
    <w:p w14:paraId="323AC9AC" w14:textId="759AD1B3" w:rsidR="006500FA" w:rsidRPr="00FB1CF6" w:rsidRDefault="006500FA" w:rsidP="006500FA">
      <w:pPr>
        <w:rPr>
          <w:b/>
          <w:bCs/>
        </w:rPr>
      </w:pPr>
      <w:r w:rsidRPr="00FB1CF6">
        <w:rPr>
          <w:b/>
          <w:bCs/>
        </w:rPr>
        <w:t>Día</w:t>
      </w:r>
      <w:r>
        <w:rPr>
          <w:b/>
          <w:bCs/>
        </w:rPr>
        <w:t xml:space="preserve"> 6</w:t>
      </w:r>
      <w:r w:rsidRPr="00FB1CF6">
        <w:rPr>
          <w:b/>
          <w:bCs/>
        </w:rPr>
        <w:t xml:space="preserve"> </w:t>
      </w:r>
      <w:r w:rsidR="002627BC">
        <w:rPr>
          <w:b/>
          <w:bCs/>
        </w:rPr>
        <w:t>domingo (09/03/2025)</w:t>
      </w:r>
      <w:r>
        <w:rPr>
          <w:b/>
          <w:bCs/>
        </w:rPr>
        <w:t xml:space="preserve">: </w:t>
      </w:r>
      <w:r w:rsidR="002627BC">
        <w:rPr>
          <w:b/>
          <w:bCs/>
        </w:rPr>
        <w:t xml:space="preserve">PAMUKKALE – </w:t>
      </w:r>
      <w:r>
        <w:rPr>
          <w:b/>
          <w:bCs/>
        </w:rPr>
        <w:t>CAPADOCIA</w:t>
      </w:r>
      <w:r w:rsidR="002627BC">
        <w:rPr>
          <w:b/>
          <w:bCs/>
        </w:rPr>
        <w:t xml:space="preserve"> </w:t>
      </w:r>
    </w:p>
    <w:p w14:paraId="385EF008" w14:textId="578CCEF6" w:rsidR="002627BC" w:rsidRDefault="002627BC" w:rsidP="002627BC">
      <w:pPr>
        <w:jc w:val="both"/>
      </w:pPr>
      <w:r w:rsidRPr="002627BC">
        <w:t>Desayuno. Salida para visita</w:t>
      </w:r>
      <w:r w:rsidR="00551E6A">
        <w:t>r</w:t>
      </w:r>
      <w:r w:rsidRPr="002627BC">
        <w:t xml:space="preserve"> </w:t>
      </w:r>
      <w:r w:rsidR="00551E6A">
        <w:t>l</w:t>
      </w:r>
      <w:r w:rsidRPr="002627BC">
        <w:t xml:space="preserve">a maravilla natural de gigantescas cascadas blancas, estalactitas y piscinas naturales procedentes de fuentes termales. La ciudad antigua de </w:t>
      </w:r>
      <w:r w:rsidRPr="002627BC">
        <w:rPr>
          <w:b/>
          <w:bCs/>
        </w:rPr>
        <w:t>Hierápolis</w:t>
      </w:r>
      <w:r w:rsidRPr="002627BC">
        <w:t xml:space="preserve"> se encuentra en este sitio. Visitamos </w:t>
      </w:r>
      <w:r w:rsidRPr="002627BC">
        <w:rPr>
          <w:b/>
          <w:bCs/>
        </w:rPr>
        <w:t>el teatro</w:t>
      </w:r>
      <w:r w:rsidRPr="002627BC">
        <w:t xml:space="preserve">, necrópolis más grande de Anatolia. En el camino hacia Capadocia visita a una </w:t>
      </w:r>
      <w:proofErr w:type="spellStart"/>
      <w:r w:rsidRPr="002627BC">
        <w:rPr>
          <w:b/>
          <w:bCs/>
        </w:rPr>
        <w:t>Kervansaray</w:t>
      </w:r>
      <w:proofErr w:type="spellEnd"/>
      <w:r w:rsidRPr="002627BC">
        <w:t xml:space="preserve"> una posada medieval de la Ruta de Seda. Continuación hacia Capadocia.  Visita al taller de Alfombras y a taller de joyas. y Llegada al hotel. Cena y alojamiento. </w:t>
      </w:r>
    </w:p>
    <w:p w14:paraId="5FECD716" w14:textId="57D25D41" w:rsidR="006500FA" w:rsidRDefault="006500FA" w:rsidP="006500FA">
      <w:pPr>
        <w:rPr>
          <w:b/>
          <w:bCs/>
        </w:rPr>
      </w:pPr>
      <w:r w:rsidRPr="22F33A8B">
        <w:rPr>
          <w:b/>
          <w:bCs/>
        </w:rPr>
        <w:lastRenderedPageBreak/>
        <w:t xml:space="preserve">Día 7 </w:t>
      </w:r>
      <w:r w:rsidR="002627BC" w:rsidRPr="22F33A8B">
        <w:rPr>
          <w:b/>
          <w:bCs/>
        </w:rPr>
        <w:t>lunes (10/03/2025)</w:t>
      </w:r>
      <w:r w:rsidRPr="22F33A8B">
        <w:rPr>
          <w:b/>
          <w:bCs/>
        </w:rPr>
        <w:t xml:space="preserve">: CAPADOCIA </w:t>
      </w:r>
    </w:p>
    <w:p w14:paraId="60C16A65" w14:textId="2F0F801C" w:rsidR="003F1D34" w:rsidRDefault="003F1D34" w:rsidP="003F1D34">
      <w:pPr>
        <w:jc w:val="both"/>
      </w:pPr>
      <w:r w:rsidRPr="003F1D34">
        <w:t>Al amanecer,</w:t>
      </w:r>
      <w:r>
        <w:t xml:space="preserve"> recomendamos</w:t>
      </w:r>
      <w:r w:rsidRPr="003F1D34">
        <w:t xml:space="preserve"> participar en una excursión opcional en </w:t>
      </w:r>
      <w:r w:rsidRPr="003F1D34">
        <w:rPr>
          <w:b/>
          <w:bCs/>
        </w:rPr>
        <w:t>globo aerostático.</w:t>
      </w:r>
      <w:r>
        <w:t xml:space="preserve"> (Este tour opera si las condiciones climáticas lo permiten y si se tiene disponibilidad).</w:t>
      </w:r>
    </w:p>
    <w:p w14:paraId="0E4AAD8B" w14:textId="0A2A2BBF" w:rsidR="002627BC" w:rsidRDefault="002627BC" w:rsidP="002627BC">
      <w:pPr>
        <w:jc w:val="both"/>
      </w:pPr>
      <w:r>
        <w:t xml:space="preserve">Desayuno y salida para la visita de esta maravillosa región, una mezcla de los caprichos de la naturaleza y el arte humano. Visita al museo al aire libre de </w:t>
      </w:r>
      <w:proofErr w:type="spellStart"/>
      <w:r w:rsidRPr="002627BC">
        <w:rPr>
          <w:b/>
          <w:bCs/>
        </w:rPr>
        <w:t>Göreme</w:t>
      </w:r>
      <w:proofErr w:type="spellEnd"/>
      <w:r>
        <w:t xml:space="preserve"> con sus iglesias rupestres decoradas con frescos. Paradas en los valles de </w:t>
      </w:r>
      <w:proofErr w:type="spellStart"/>
      <w:r w:rsidRPr="002627BC">
        <w:rPr>
          <w:b/>
          <w:bCs/>
        </w:rPr>
        <w:t>Avcilar</w:t>
      </w:r>
      <w:proofErr w:type="spellEnd"/>
      <w:r w:rsidRPr="002627BC">
        <w:rPr>
          <w:b/>
          <w:bCs/>
        </w:rPr>
        <w:t xml:space="preserve"> y </w:t>
      </w:r>
      <w:proofErr w:type="spellStart"/>
      <w:r w:rsidRPr="002627BC">
        <w:rPr>
          <w:b/>
          <w:bCs/>
        </w:rPr>
        <w:t>Güvercinlik</w:t>
      </w:r>
      <w:proofErr w:type="spellEnd"/>
      <w:r>
        <w:t xml:space="preserve"> desde donde se disfruta de un increíble paisaje lunar. A continuación, Visita al valle de </w:t>
      </w:r>
      <w:proofErr w:type="spellStart"/>
      <w:r>
        <w:t>Uchisar</w:t>
      </w:r>
      <w:proofErr w:type="spellEnd"/>
      <w:r>
        <w:t xml:space="preserve"> donde se puede contemplar la Antigua fortaleza excavada en roca. Por la tarde una visita a una de las ciudades subterráneas: </w:t>
      </w:r>
      <w:proofErr w:type="spellStart"/>
      <w:r w:rsidRPr="002627BC">
        <w:rPr>
          <w:b/>
          <w:bCs/>
        </w:rPr>
        <w:t>Özkonak</w:t>
      </w:r>
      <w:proofErr w:type="spellEnd"/>
      <w:r w:rsidRPr="002627BC">
        <w:rPr>
          <w:b/>
          <w:bCs/>
        </w:rPr>
        <w:t xml:space="preserve">, </w:t>
      </w:r>
      <w:proofErr w:type="spellStart"/>
      <w:r w:rsidRPr="002627BC">
        <w:rPr>
          <w:b/>
          <w:bCs/>
        </w:rPr>
        <w:t>Mazı</w:t>
      </w:r>
      <w:proofErr w:type="spellEnd"/>
      <w:r w:rsidRPr="002627BC">
        <w:rPr>
          <w:b/>
          <w:bCs/>
        </w:rPr>
        <w:t xml:space="preserve"> o </w:t>
      </w:r>
      <w:proofErr w:type="spellStart"/>
      <w:r w:rsidRPr="002627BC">
        <w:rPr>
          <w:b/>
          <w:bCs/>
        </w:rPr>
        <w:t>Saratlı</w:t>
      </w:r>
      <w:proofErr w:type="spellEnd"/>
      <w:r>
        <w:t xml:space="preserve">. Luego salida para una visita típica a los talleres de ónix y turquesa donde se puede encontrar calidad y buen precio y breve visita a las famosa Cerámicas de Capadocia. Cena y alojamiento. Regreso, cena y alojamiento en el hotel.     </w:t>
      </w:r>
    </w:p>
    <w:p w14:paraId="6C3A85E6" w14:textId="4B755E8A" w:rsidR="006500FA" w:rsidRDefault="006500FA" w:rsidP="002627BC">
      <w:pPr>
        <w:rPr>
          <w:b/>
          <w:bCs/>
        </w:rPr>
      </w:pPr>
      <w:r w:rsidRPr="00FB1CF6">
        <w:rPr>
          <w:b/>
          <w:bCs/>
        </w:rPr>
        <w:t>Día</w:t>
      </w:r>
      <w:r>
        <w:rPr>
          <w:b/>
          <w:bCs/>
        </w:rPr>
        <w:t xml:space="preserve"> 8</w:t>
      </w:r>
      <w:r w:rsidRPr="00FB1CF6">
        <w:rPr>
          <w:b/>
          <w:bCs/>
        </w:rPr>
        <w:t xml:space="preserve"> </w:t>
      </w:r>
      <w:r w:rsidR="002627BC">
        <w:rPr>
          <w:b/>
          <w:bCs/>
        </w:rPr>
        <w:t>martes (11/03/2025)</w:t>
      </w:r>
      <w:r>
        <w:rPr>
          <w:b/>
          <w:bCs/>
        </w:rPr>
        <w:t xml:space="preserve">: </w:t>
      </w:r>
      <w:r w:rsidR="002627BC">
        <w:rPr>
          <w:b/>
          <w:bCs/>
        </w:rPr>
        <w:t>CAPADOCIA</w:t>
      </w:r>
    </w:p>
    <w:p w14:paraId="47C4A826" w14:textId="3359F0D9" w:rsidR="003A1369" w:rsidRDefault="006500FA" w:rsidP="003A1369">
      <w:pPr>
        <w:jc w:val="both"/>
      </w:pPr>
      <w:r>
        <w:t xml:space="preserve">Desayuno en el hotel. Salida para </w:t>
      </w:r>
      <w:r w:rsidR="002627BC">
        <w:t xml:space="preserve">realizar </w:t>
      </w:r>
      <w:r w:rsidR="00314D9E">
        <w:t xml:space="preserve">una visita al </w:t>
      </w:r>
      <w:r w:rsidR="00314D9E" w:rsidRPr="006E0B0B">
        <w:rPr>
          <w:b/>
          <w:bCs/>
        </w:rPr>
        <w:t xml:space="preserve">Monte </w:t>
      </w:r>
      <w:proofErr w:type="spellStart"/>
      <w:r w:rsidR="00314D9E" w:rsidRPr="006E0B0B">
        <w:rPr>
          <w:b/>
          <w:bCs/>
        </w:rPr>
        <w:t>Erciyes</w:t>
      </w:r>
      <w:proofErr w:type="spellEnd"/>
      <w:r w:rsidR="003A1369">
        <w:t xml:space="preserve"> es un destino popular para esquiadores y practicantes de snowboard. Con una altura de 3.917 metros. </w:t>
      </w:r>
      <w:proofErr w:type="spellStart"/>
      <w:r w:rsidR="003A1369">
        <w:t>Erciyes</w:t>
      </w:r>
      <w:proofErr w:type="spellEnd"/>
      <w:r w:rsidR="003A1369">
        <w:t xml:space="preserve"> es la montaña más alta del centro de Anatolia y ofrece algunos de los mejores lugares para esquiar en la región. La temporada de esquí en </w:t>
      </w:r>
      <w:proofErr w:type="spellStart"/>
      <w:r w:rsidR="003A1369">
        <w:t>Erciyes</w:t>
      </w:r>
      <w:proofErr w:type="spellEnd"/>
      <w:r w:rsidR="003A1369">
        <w:t xml:space="preserve"> normalmente se extiende de diciembre a abril, con las mejores condiciones en enero y febrero. </w:t>
      </w:r>
      <w:r w:rsidR="006E0B0B">
        <w:t xml:space="preserve">Es </w:t>
      </w:r>
      <w:r w:rsidR="006E0B0B" w:rsidRPr="006E0B0B">
        <w:t>un popular paraíso invernal que ofrece esquí y snowboard de primer nivel, y mucha diversión para aquellos que solo quieren jugar en la nieve.</w:t>
      </w:r>
    </w:p>
    <w:p w14:paraId="71874276" w14:textId="29D3BC4B" w:rsidR="003A1369" w:rsidRDefault="003A1369" w:rsidP="003A1369">
      <w:pPr>
        <w:jc w:val="both"/>
      </w:pPr>
      <w:r>
        <w:t xml:space="preserve">Si visitas Capadocia, un viaje al monte </w:t>
      </w:r>
      <w:proofErr w:type="spellStart"/>
      <w:r>
        <w:t>Erciyes</w:t>
      </w:r>
      <w:proofErr w:type="spellEnd"/>
      <w:r>
        <w:t xml:space="preserve"> es imprescindible para cualquier entusiasta de los deportes de invierno. Ubicado a </w:t>
      </w:r>
      <w:r w:rsidR="006E0B0B">
        <w:t>60 minutos</w:t>
      </w:r>
      <w:r>
        <w:t xml:space="preserve"> de Capadocia,</w:t>
      </w:r>
      <w:r w:rsidR="006E0B0B">
        <w:t xml:space="preserve"> </w:t>
      </w:r>
      <w:proofErr w:type="spellStart"/>
      <w:r>
        <w:t>Erciyes</w:t>
      </w:r>
      <w:proofErr w:type="spellEnd"/>
      <w:r>
        <w:t xml:space="preserve"> ofrece la oportunidad de experimentar la emoción de esquiar o hacer snowboard en un entorno único y hermoso. Tanto si es un profesional experimentado como si acaba de empezar, </w:t>
      </w:r>
      <w:proofErr w:type="spellStart"/>
      <w:r>
        <w:t>Erciyes</w:t>
      </w:r>
      <w:proofErr w:type="spellEnd"/>
      <w:r>
        <w:t xml:space="preserve"> tiene algo que ofrecer a todo el mundo.</w:t>
      </w:r>
    </w:p>
    <w:p w14:paraId="72DAB972" w14:textId="3D2624D5" w:rsidR="006E0B0B" w:rsidRDefault="006E0B0B" w:rsidP="003A1369">
      <w:pPr>
        <w:jc w:val="both"/>
      </w:pPr>
      <w:r>
        <w:t xml:space="preserve">Recogida en el hotel y traslado al Monte </w:t>
      </w:r>
      <w:proofErr w:type="spellStart"/>
      <w:r>
        <w:t>Erciyes</w:t>
      </w:r>
      <w:proofErr w:type="spellEnd"/>
      <w:r>
        <w:t xml:space="preserve">, alquiler de ropa (1 chaqueta y </w:t>
      </w:r>
      <w:r w:rsidR="00551E6A">
        <w:t>1</w:t>
      </w:r>
      <w:r>
        <w:t xml:space="preserve"> pantalón standard), tiempo libre para esquiar, </w:t>
      </w:r>
      <w:r w:rsidR="00051109" w:rsidRPr="00051109">
        <w:rPr>
          <w:b/>
          <w:bCs/>
        </w:rPr>
        <w:t xml:space="preserve">subida en </w:t>
      </w:r>
      <w:r w:rsidRPr="00051109">
        <w:rPr>
          <w:b/>
          <w:bCs/>
        </w:rPr>
        <w:t>teleférico</w:t>
      </w:r>
      <w:r>
        <w:t xml:space="preserve"> y fotos, </w:t>
      </w:r>
      <w:r w:rsidRPr="00051109">
        <w:rPr>
          <w:b/>
          <w:bCs/>
        </w:rPr>
        <w:t>almuerzo</w:t>
      </w:r>
      <w:r>
        <w:t xml:space="preserve"> y regreso al hotel alrededor de las 17:00 a Capadocia.</w:t>
      </w:r>
      <w:r w:rsidR="00292FFE">
        <w:t xml:space="preserve"> Cena y alojamiento.</w:t>
      </w:r>
    </w:p>
    <w:p w14:paraId="1E29879F" w14:textId="72370878" w:rsidR="006E0B0B" w:rsidRDefault="006E0B0B" w:rsidP="003A1369">
      <w:pPr>
        <w:jc w:val="both"/>
      </w:pPr>
      <w:r w:rsidRPr="00051109">
        <w:rPr>
          <w:b/>
          <w:bCs/>
        </w:rPr>
        <w:t>No incluye</w:t>
      </w:r>
      <w:r>
        <w:t xml:space="preserve">: Bebidas, </w:t>
      </w:r>
      <w:r w:rsidR="00051109">
        <w:t>e</w:t>
      </w:r>
      <w:r>
        <w:t xml:space="preserve">quipamiento, botas, </w:t>
      </w:r>
      <w:r w:rsidR="00051109">
        <w:t>s</w:t>
      </w:r>
      <w:r>
        <w:t>nowboard, etc.</w:t>
      </w:r>
    </w:p>
    <w:p w14:paraId="5CB4356D" w14:textId="1FBB475B" w:rsidR="002627BC" w:rsidRDefault="006500FA" w:rsidP="006500FA">
      <w:pPr>
        <w:rPr>
          <w:b/>
          <w:bCs/>
        </w:rPr>
      </w:pPr>
      <w:r w:rsidRPr="00FB1CF6">
        <w:rPr>
          <w:b/>
          <w:bCs/>
        </w:rPr>
        <w:t>Día</w:t>
      </w:r>
      <w:r>
        <w:rPr>
          <w:b/>
          <w:bCs/>
        </w:rPr>
        <w:t xml:space="preserve"> 9</w:t>
      </w:r>
      <w:r w:rsidRPr="00FB1CF6">
        <w:rPr>
          <w:b/>
          <w:bCs/>
        </w:rPr>
        <w:t xml:space="preserve"> </w:t>
      </w:r>
      <w:r w:rsidR="002627BC">
        <w:rPr>
          <w:b/>
          <w:bCs/>
        </w:rPr>
        <w:t>miércoles (12/03/2025)</w:t>
      </w:r>
      <w:r>
        <w:rPr>
          <w:b/>
          <w:bCs/>
        </w:rPr>
        <w:t xml:space="preserve">: </w:t>
      </w:r>
      <w:r w:rsidR="002627BC">
        <w:rPr>
          <w:b/>
          <w:bCs/>
        </w:rPr>
        <w:t>CAPADOCIA – ANKARA – ESTAMBUL</w:t>
      </w:r>
    </w:p>
    <w:p w14:paraId="38D29686" w14:textId="67B4768A" w:rsidR="22F33A8B" w:rsidRDefault="002627BC" w:rsidP="00051109">
      <w:pPr>
        <w:jc w:val="both"/>
        <w:rPr>
          <w:b/>
          <w:bCs/>
        </w:rPr>
      </w:pPr>
      <w:r>
        <w:t xml:space="preserve">Desayuno y salida hacia </w:t>
      </w:r>
      <w:r w:rsidR="00051109">
        <w:t>Ankara</w:t>
      </w:r>
      <w:r>
        <w:t xml:space="preserve">, pasando por el lago Salado, segundo lago más grande del país.  Llegada a </w:t>
      </w:r>
      <w:r w:rsidR="00051109">
        <w:t>Ankara</w:t>
      </w:r>
      <w:r>
        <w:t xml:space="preserve">, capital de la República y visita al </w:t>
      </w:r>
      <w:r w:rsidRPr="22F33A8B">
        <w:rPr>
          <w:b/>
          <w:bCs/>
        </w:rPr>
        <w:t xml:space="preserve">Mausoleo de </w:t>
      </w:r>
      <w:proofErr w:type="spellStart"/>
      <w:r w:rsidRPr="22F33A8B">
        <w:rPr>
          <w:b/>
          <w:bCs/>
        </w:rPr>
        <w:t>Ataturk</w:t>
      </w:r>
      <w:proofErr w:type="spellEnd"/>
      <w:r>
        <w:t xml:space="preserve"> y Continuación hacia Estambul pasando por el puerto de montaña de Bolu. Llegada a Estambul. Traslado al hotel y alojamiento.</w:t>
      </w:r>
    </w:p>
    <w:p w14:paraId="322F2E9A" w14:textId="52FB2E84" w:rsidR="006500FA" w:rsidRDefault="006500FA" w:rsidP="006500FA">
      <w:pPr>
        <w:rPr>
          <w:b/>
          <w:bCs/>
        </w:rPr>
      </w:pPr>
      <w:r w:rsidRPr="00FB1CF6">
        <w:rPr>
          <w:b/>
          <w:bCs/>
        </w:rPr>
        <w:t>Día</w:t>
      </w:r>
      <w:r>
        <w:rPr>
          <w:b/>
          <w:bCs/>
        </w:rPr>
        <w:t xml:space="preserve"> 10</w:t>
      </w:r>
      <w:r w:rsidRPr="00FB1CF6">
        <w:rPr>
          <w:b/>
          <w:bCs/>
        </w:rPr>
        <w:t xml:space="preserve"> </w:t>
      </w:r>
      <w:r w:rsidR="002627BC">
        <w:rPr>
          <w:b/>
          <w:bCs/>
        </w:rPr>
        <w:t>jueves (13/03/2025)</w:t>
      </w:r>
      <w:r>
        <w:rPr>
          <w:b/>
          <w:bCs/>
        </w:rPr>
        <w:t xml:space="preserve">: ESTAMBUL </w:t>
      </w:r>
    </w:p>
    <w:p w14:paraId="332F742F" w14:textId="33635204" w:rsidR="004F2A0C" w:rsidRPr="00051109" w:rsidRDefault="004F2A0C" w:rsidP="004F2A0C">
      <w:pPr>
        <w:jc w:val="both"/>
        <w:rPr>
          <w:highlight w:val="yellow"/>
        </w:rPr>
      </w:pPr>
      <w:r>
        <w:t xml:space="preserve">Desayuno. Día libre para disfrutar de la ciudad. </w:t>
      </w:r>
      <w:r w:rsidRPr="00051109">
        <w:t xml:space="preserve">Recomendamos realizar una excursión opcional </w:t>
      </w:r>
      <w:r w:rsidRPr="00051109">
        <w:rPr>
          <w:b/>
          <w:bCs/>
        </w:rPr>
        <w:t>(Paseo en barco por el Bósforo).</w:t>
      </w:r>
      <w:r>
        <w:t xml:space="preserve">  </w:t>
      </w:r>
      <w:r w:rsidR="00051109">
        <w:t>A</w:t>
      </w:r>
      <w:r>
        <w:t>lojamiento.</w:t>
      </w:r>
    </w:p>
    <w:p w14:paraId="564DF6E5" w14:textId="772D7AD8" w:rsidR="006500FA" w:rsidRDefault="006500FA" w:rsidP="004F2A0C">
      <w:pPr>
        <w:rPr>
          <w:b/>
          <w:bCs/>
        </w:rPr>
      </w:pPr>
      <w:r w:rsidRPr="00FB1CF6">
        <w:rPr>
          <w:b/>
          <w:bCs/>
        </w:rPr>
        <w:t>Día</w:t>
      </w:r>
      <w:r>
        <w:rPr>
          <w:b/>
          <w:bCs/>
        </w:rPr>
        <w:t xml:space="preserve"> 11</w:t>
      </w:r>
      <w:r w:rsidRPr="00FB1CF6">
        <w:rPr>
          <w:b/>
          <w:bCs/>
        </w:rPr>
        <w:t xml:space="preserve"> </w:t>
      </w:r>
      <w:r w:rsidR="004F2A0C">
        <w:rPr>
          <w:b/>
          <w:bCs/>
        </w:rPr>
        <w:t>viernes</w:t>
      </w:r>
      <w:r w:rsidR="00B770EF">
        <w:rPr>
          <w:b/>
          <w:bCs/>
        </w:rPr>
        <w:t xml:space="preserve"> (14/03/2025)</w:t>
      </w:r>
      <w:r>
        <w:rPr>
          <w:b/>
          <w:bCs/>
        </w:rPr>
        <w:t xml:space="preserve">: ESTAMBUL </w:t>
      </w:r>
      <w:r w:rsidR="004F2A0C">
        <w:rPr>
          <w:b/>
          <w:bCs/>
        </w:rPr>
        <w:t xml:space="preserve">– DUBAI </w:t>
      </w:r>
    </w:p>
    <w:p w14:paraId="5838FF51" w14:textId="5DDE3947" w:rsidR="000E7534" w:rsidRDefault="00B770EF" w:rsidP="004D43E4">
      <w:pPr>
        <w:tabs>
          <w:tab w:val="left" w:pos="180"/>
        </w:tabs>
        <w:spacing w:after="0" w:line="240" w:lineRule="auto"/>
        <w:jc w:val="both"/>
      </w:pPr>
      <w:r>
        <w:t xml:space="preserve">Desayuno. </w:t>
      </w:r>
      <w:r w:rsidR="004D43E4">
        <w:t xml:space="preserve"> </w:t>
      </w:r>
      <w:r>
        <w:t>Luego</w:t>
      </w:r>
      <w:r w:rsidR="004D43E4">
        <w:t xml:space="preserve"> iremos al aeropuerto para tomar el vuelo a Dubái. Nos recogerán en el aeropuerto de Dubái y de ahí nos llevarán al hotel, donde finalizaremos el día.</w:t>
      </w:r>
    </w:p>
    <w:p w14:paraId="122FE97F" w14:textId="1F6FD418" w:rsidR="3776BCD9" w:rsidRDefault="3776BCD9" w:rsidP="3776BCD9">
      <w:pPr>
        <w:tabs>
          <w:tab w:val="left" w:pos="180"/>
        </w:tabs>
        <w:spacing w:after="0" w:line="240" w:lineRule="auto"/>
        <w:jc w:val="both"/>
      </w:pPr>
    </w:p>
    <w:p w14:paraId="60993C9C" w14:textId="64474E11" w:rsidR="00B770EF" w:rsidRDefault="00B770EF" w:rsidP="00B770EF">
      <w:pPr>
        <w:rPr>
          <w:b/>
          <w:bCs/>
        </w:rPr>
      </w:pPr>
      <w:r w:rsidRPr="00FB1CF6">
        <w:rPr>
          <w:b/>
          <w:bCs/>
        </w:rPr>
        <w:lastRenderedPageBreak/>
        <w:t>Día</w:t>
      </w:r>
      <w:r>
        <w:rPr>
          <w:b/>
          <w:bCs/>
        </w:rPr>
        <w:t xml:space="preserve"> 12</w:t>
      </w:r>
      <w:r w:rsidRPr="00FB1CF6">
        <w:rPr>
          <w:b/>
          <w:bCs/>
        </w:rPr>
        <w:t xml:space="preserve"> </w:t>
      </w:r>
      <w:r>
        <w:rPr>
          <w:b/>
          <w:bCs/>
        </w:rPr>
        <w:t xml:space="preserve">sábado (15/03/2025): DUBAI </w:t>
      </w:r>
    </w:p>
    <w:p w14:paraId="234DBA34" w14:textId="702DC786" w:rsidR="00B770EF" w:rsidRDefault="00B770EF" w:rsidP="004D43E4">
      <w:pPr>
        <w:tabs>
          <w:tab w:val="left" w:pos="180"/>
        </w:tabs>
        <w:spacing w:after="0" w:line="240" w:lineRule="auto"/>
        <w:jc w:val="both"/>
      </w:pPr>
      <w:r>
        <w:t xml:space="preserve">Desayuno.  Visita a </w:t>
      </w:r>
      <w:r w:rsidRPr="3776BCD9">
        <w:rPr>
          <w:b/>
          <w:bCs/>
        </w:rPr>
        <w:t xml:space="preserve">Abu </w:t>
      </w:r>
      <w:proofErr w:type="spellStart"/>
      <w:r w:rsidRPr="3776BCD9">
        <w:rPr>
          <w:b/>
          <w:bCs/>
        </w:rPr>
        <w:t>Dhabi</w:t>
      </w:r>
      <w:proofErr w:type="spellEnd"/>
      <w:r>
        <w:t xml:space="preserve"> con guía español. Recorrido de 2 horas desde Dubái, pasaremos por el puerto </w:t>
      </w:r>
      <w:proofErr w:type="spellStart"/>
      <w:r>
        <w:t>Jebel</w:t>
      </w:r>
      <w:proofErr w:type="spellEnd"/>
      <w:r>
        <w:t xml:space="preserve"> Ali, el puerto más grande del mundo realizado por el hombre, hasta la capital de UAE. Admiraremos la Mezquita del Jeque </w:t>
      </w:r>
      <w:proofErr w:type="spellStart"/>
      <w:r>
        <w:t>Zayed</w:t>
      </w:r>
      <w:proofErr w:type="spellEnd"/>
      <w:r>
        <w:t xml:space="preserve">, la tercera más grande del mundo, así como la tumba </w:t>
      </w:r>
      <w:r w:rsidR="3C97F99D">
        <w:t>de este</w:t>
      </w:r>
      <w:r>
        <w:t xml:space="preserve">. Seguiremos hasta el puente de Al </w:t>
      </w:r>
      <w:proofErr w:type="spellStart"/>
      <w:r>
        <w:t>Maqta</w:t>
      </w:r>
      <w:proofErr w:type="spellEnd"/>
      <w:r>
        <w:t xml:space="preserve"> pasando por una de las áreas más ricas de Abu </w:t>
      </w:r>
      <w:proofErr w:type="spellStart"/>
      <w:r>
        <w:t>Dhabi</w:t>
      </w:r>
      <w:proofErr w:type="spellEnd"/>
      <w:r>
        <w:t xml:space="preserve">, el área de los ministros. Llegada a la calle </w:t>
      </w:r>
      <w:proofErr w:type="spellStart"/>
      <w:r>
        <w:t>Corniche</w:t>
      </w:r>
      <w:proofErr w:type="spellEnd"/>
      <w:r>
        <w:t xml:space="preserve"> que es comparada con Manhattan por su Skyline. </w:t>
      </w:r>
      <w:r w:rsidRPr="3776BCD9">
        <w:rPr>
          <w:b/>
          <w:bCs/>
        </w:rPr>
        <w:t>Almuerzo</w:t>
      </w:r>
      <w:r>
        <w:t xml:space="preserve"> buffet internacional en restaurante de hotel 5*. Pasaremos por el hotel </w:t>
      </w:r>
      <w:proofErr w:type="spellStart"/>
      <w:r>
        <w:t>Emirates</w:t>
      </w:r>
      <w:proofErr w:type="spellEnd"/>
      <w:r>
        <w:t xml:space="preserve"> Palace. Continuamos a Al Batee área, donde se encuentran los palacios de la familia Real. Luego haremos una parada en el </w:t>
      </w:r>
      <w:proofErr w:type="spellStart"/>
      <w:r>
        <w:t>Heritage</w:t>
      </w:r>
      <w:proofErr w:type="spellEnd"/>
      <w:r>
        <w:t xml:space="preserve"> </w:t>
      </w:r>
      <w:proofErr w:type="spellStart"/>
      <w:r>
        <w:t>Village</w:t>
      </w:r>
      <w:proofErr w:type="spellEnd"/>
      <w: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t>falaj</w:t>
      </w:r>
      <w:proofErr w:type="spellEnd"/>
      <w:r>
        <w:t xml:space="preserve">, se exhiben atractivamente en el museo abierto. Por último, al regresar a Dubái pasamos por el parque de Ferrari </w:t>
      </w:r>
      <w:r w:rsidRPr="3776BCD9">
        <w:rPr>
          <w:b/>
          <w:bCs/>
          <w:highlight w:val="yellow"/>
        </w:rPr>
        <w:t xml:space="preserve">(entrada no </w:t>
      </w:r>
      <w:proofErr w:type="spellStart"/>
      <w:r w:rsidRPr="3776BCD9">
        <w:rPr>
          <w:b/>
          <w:bCs/>
          <w:highlight w:val="yellow"/>
        </w:rPr>
        <w:t>inclu</w:t>
      </w:r>
      <w:r w:rsidR="20C7683B" w:rsidRPr="3776BCD9">
        <w:rPr>
          <w:b/>
          <w:bCs/>
          <w:highlight w:val="yellow"/>
        </w:rPr>
        <w:t>í</w:t>
      </w:r>
      <w:r w:rsidRPr="3776BCD9">
        <w:rPr>
          <w:b/>
          <w:bCs/>
          <w:highlight w:val="yellow"/>
        </w:rPr>
        <w:t>da</w:t>
      </w:r>
      <w:proofErr w:type="spellEnd"/>
      <w:r w:rsidRPr="3776BCD9">
        <w:rPr>
          <w:b/>
          <w:bCs/>
          <w:highlight w:val="yellow"/>
        </w:rPr>
        <w:t>)</w:t>
      </w:r>
      <w:r>
        <w:t xml:space="preserve"> para sacar fotos o hacer compras (20 minutos).</w:t>
      </w:r>
      <w:r w:rsidR="00051109">
        <w:t xml:space="preserve"> Recomendamos hacer opcionalmente el ingreso al parque Ferrari.</w:t>
      </w:r>
      <w:r w:rsidR="003F1D34">
        <w:t xml:space="preserve"> Regreso al hotel y alojamiento.</w:t>
      </w:r>
    </w:p>
    <w:p w14:paraId="1923D637" w14:textId="77777777" w:rsidR="00B770EF" w:rsidRDefault="00B770EF" w:rsidP="004D43E4">
      <w:pPr>
        <w:tabs>
          <w:tab w:val="left" w:pos="180"/>
        </w:tabs>
        <w:spacing w:after="0" w:line="240" w:lineRule="auto"/>
        <w:jc w:val="both"/>
      </w:pPr>
    </w:p>
    <w:p w14:paraId="01D6C187" w14:textId="77777777" w:rsidR="003F1D34" w:rsidRDefault="003F1D34" w:rsidP="003F1D34">
      <w:pPr>
        <w:rPr>
          <w:b/>
          <w:bCs/>
        </w:rPr>
      </w:pPr>
      <w:r w:rsidRPr="00FB1CF6">
        <w:rPr>
          <w:b/>
          <w:bCs/>
        </w:rPr>
        <w:t>Día</w:t>
      </w:r>
      <w:r>
        <w:rPr>
          <w:b/>
          <w:bCs/>
        </w:rPr>
        <w:t xml:space="preserve"> 13</w:t>
      </w:r>
      <w:r w:rsidRPr="00FB1CF6">
        <w:rPr>
          <w:b/>
          <w:bCs/>
        </w:rPr>
        <w:t xml:space="preserve"> </w:t>
      </w:r>
      <w:r>
        <w:rPr>
          <w:b/>
          <w:bCs/>
        </w:rPr>
        <w:t xml:space="preserve">domingo (16/03/2025): DUBAI </w:t>
      </w:r>
    </w:p>
    <w:p w14:paraId="58A74F51" w14:textId="6C0C385E" w:rsidR="003F1D34" w:rsidRDefault="00292FFE" w:rsidP="003F1D34">
      <w:pPr>
        <w:jc w:val="both"/>
        <w:rPr>
          <w:b/>
          <w:bCs/>
        </w:rPr>
      </w:pPr>
      <w:r>
        <w:t>D</w:t>
      </w:r>
      <w:r w:rsidR="003F1D34" w:rsidRPr="00EE35AC">
        <w:t>esayun</w:t>
      </w:r>
      <w:r>
        <w:t>o y</w:t>
      </w:r>
      <w:r w:rsidR="003F1D34">
        <w:t xml:space="preserve"> mañana libre. </w:t>
      </w:r>
      <w:r w:rsidR="003F1D34" w:rsidRPr="003F1D34">
        <w:t xml:space="preserve">Por la tarde nuestra excursión más popular, los </w:t>
      </w:r>
      <w:proofErr w:type="spellStart"/>
      <w:r w:rsidR="003F1D34" w:rsidRPr="003F1D34">
        <w:rPr>
          <w:b/>
          <w:bCs/>
        </w:rPr>
        <w:t>Land</w:t>
      </w:r>
      <w:proofErr w:type="spellEnd"/>
      <w:r w:rsidR="003F1D34" w:rsidRPr="003F1D34">
        <w:rPr>
          <w:b/>
          <w:bCs/>
        </w:rPr>
        <w:t xml:space="preserve"> </w:t>
      </w:r>
      <w:proofErr w:type="spellStart"/>
      <w:r w:rsidR="003F1D34" w:rsidRPr="003F1D34">
        <w:rPr>
          <w:b/>
          <w:bCs/>
        </w:rPr>
        <w:t>Cruisers</w:t>
      </w:r>
      <w:proofErr w:type="spellEnd"/>
      <w:r w:rsidR="003F1D34" w:rsidRPr="003F1D34">
        <w:t xml:space="preserve"> los recogerán entre las 15.00 y las 15.30 horas aproximadamente, para un excitante trayecto por las fantásticas dunas del desierto Emiratí.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w:t>
      </w:r>
      <w:r w:rsidR="003F1D34" w:rsidRPr="00551E6A">
        <w:rPr>
          <w:b/>
          <w:bCs/>
        </w:rPr>
        <w:t>noche beduina.</w:t>
      </w:r>
      <w:r w:rsidR="003F1D34" w:rsidRPr="003F1D34">
        <w:t xml:space="preserve"> Después de haber repuesto fuerzas tras la suntuosa cena, una bailarina, le mostrara el antiguo arte de la </w:t>
      </w:r>
      <w:r w:rsidR="003F1D34" w:rsidRPr="00551E6A">
        <w:rPr>
          <w:b/>
          <w:bCs/>
        </w:rPr>
        <w:t>Danza del Vientre</w:t>
      </w:r>
      <w:r w:rsidR="003F1D34" w:rsidRPr="003F1D34">
        <w:t xml:space="preserve">. También podrán hacer </w:t>
      </w:r>
      <w:proofErr w:type="spellStart"/>
      <w:r w:rsidR="003F1D34" w:rsidRPr="003F1D34">
        <w:t>Sandboard</w:t>
      </w:r>
      <w:proofErr w:type="spellEnd"/>
      <w:r w:rsidR="003F1D34" w:rsidRPr="003F1D34">
        <w:t>, paseo en camello y tatuajes de Henna, todo se encuentran incluido junto con el agua, refrescos, te y café. Regreso al hotel sobre las 21:30.</w:t>
      </w:r>
    </w:p>
    <w:p w14:paraId="79753EC0" w14:textId="25C569B4" w:rsidR="00B770EF" w:rsidRDefault="00B770EF" w:rsidP="00B770EF">
      <w:pPr>
        <w:rPr>
          <w:b/>
          <w:bCs/>
        </w:rPr>
      </w:pPr>
      <w:r w:rsidRPr="00FB1CF6">
        <w:rPr>
          <w:b/>
          <w:bCs/>
        </w:rPr>
        <w:t>Día</w:t>
      </w:r>
      <w:r>
        <w:rPr>
          <w:b/>
          <w:bCs/>
        </w:rPr>
        <w:t xml:space="preserve"> 1</w:t>
      </w:r>
      <w:r w:rsidR="003F1D34">
        <w:rPr>
          <w:b/>
          <w:bCs/>
        </w:rPr>
        <w:t>4</w:t>
      </w:r>
      <w:r w:rsidRPr="00FB1CF6">
        <w:rPr>
          <w:b/>
          <w:bCs/>
        </w:rPr>
        <w:t xml:space="preserve"> </w:t>
      </w:r>
      <w:r w:rsidR="003F1D34">
        <w:rPr>
          <w:b/>
          <w:bCs/>
        </w:rPr>
        <w:t>lunes</w:t>
      </w:r>
      <w:r>
        <w:rPr>
          <w:b/>
          <w:bCs/>
        </w:rPr>
        <w:t xml:space="preserve"> (1</w:t>
      </w:r>
      <w:r w:rsidR="003F1D34">
        <w:rPr>
          <w:b/>
          <w:bCs/>
        </w:rPr>
        <w:t>7</w:t>
      </w:r>
      <w:r>
        <w:rPr>
          <w:b/>
          <w:bCs/>
        </w:rPr>
        <w:t>/03/2025): DUBAI</w:t>
      </w:r>
      <w:r w:rsidR="00EE35AC">
        <w:rPr>
          <w:b/>
          <w:bCs/>
        </w:rPr>
        <w:t xml:space="preserve"> </w:t>
      </w:r>
      <w:r w:rsidR="003F1D34">
        <w:rPr>
          <w:b/>
          <w:bCs/>
        </w:rPr>
        <w:t xml:space="preserve">– ESTAMBUL </w:t>
      </w:r>
    </w:p>
    <w:p w14:paraId="69CC0B3C" w14:textId="27AEE215" w:rsidR="00B770EF" w:rsidRDefault="00EE35AC" w:rsidP="004D43E4">
      <w:pPr>
        <w:tabs>
          <w:tab w:val="left" w:pos="180"/>
        </w:tabs>
        <w:spacing w:after="0" w:line="240" w:lineRule="auto"/>
        <w:jc w:val="both"/>
      </w:pPr>
      <w:r>
        <w:t xml:space="preserve">Luego de desayunar tendremos el día libre para tomar </w:t>
      </w:r>
      <w:r w:rsidRPr="3776BCD9">
        <w:rPr>
          <w:b/>
          <w:bCs/>
        </w:rPr>
        <w:t>tours opcionales</w:t>
      </w:r>
      <w:r>
        <w:t xml:space="preserve"> o realizar actividades personales. En la noche tomaremos el vuelo internacional hacia Estambul y al llegar esperaremos la conexión hacia Bogotá con escala a Estambul.</w:t>
      </w:r>
    </w:p>
    <w:p w14:paraId="6BA66F77" w14:textId="75043A86" w:rsidR="3776BCD9" w:rsidRDefault="3776BCD9" w:rsidP="3776BCD9">
      <w:pPr>
        <w:tabs>
          <w:tab w:val="left" w:pos="180"/>
        </w:tabs>
        <w:spacing w:after="0" w:line="240" w:lineRule="auto"/>
        <w:jc w:val="both"/>
      </w:pPr>
    </w:p>
    <w:p w14:paraId="44F8612D" w14:textId="1C5E83E6" w:rsidR="00EE35AC" w:rsidRDefault="00EE35AC" w:rsidP="00EE35AC">
      <w:pPr>
        <w:rPr>
          <w:b/>
          <w:bCs/>
        </w:rPr>
      </w:pPr>
      <w:r w:rsidRPr="00FB1CF6">
        <w:rPr>
          <w:b/>
          <w:bCs/>
        </w:rPr>
        <w:t>Día</w:t>
      </w:r>
      <w:r>
        <w:rPr>
          <w:b/>
          <w:bCs/>
        </w:rPr>
        <w:t xml:space="preserve"> 1</w:t>
      </w:r>
      <w:r w:rsidR="003F1D34">
        <w:rPr>
          <w:b/>
          <w:bCs/>
        </w:rPr>
        <w:t>5</w:t>
      </w:r>
      <w:r w:rsidRPr="00FB1CF6">
        <w:rPr>
          <w:b/>
          <w:bCs/>
        </w:rPr>
        <w:t xml:space="preserve"> </w:t>
      </w:r>
      <w:r w:rsidR="003F1D34">
        <w:rPr>
          <w:b/>
          <w:bCs/>
        </w:rPr>
        <w:t>martes</w:t>
      </w:r>
      <w:r>
        <w:rPr>
          <w:b/>
          <w:bCs/>
        </w:rPr>
        <w:t xml:space="preserve"> (1</w:t>
      </w:r>
      <w:r w:rsidR="003F1D34">
        <w:rPr>
          <w:b/>
          <w:bCs/>
        </w:rPr>
        <w:t>8</w:t>
      </w:r>
      <w:r>
        <w:rPr>
          <w:b/>
          <w:bCs/>
        </w:rPr>
        <w:t xml:space="preserve">/03/2025): ESTAMBUL – BOGOTA </w:t>
      </w:r>
    </w:p>
    <w:p w14:paraId="20865D28" w14:textId="5A4C7B31" w:rsidR="00EE35AC" w:rsidRDefault="00EE35AC" w:rsidP="004D43E4">
      <w:pPr>
        <w:tabs>
          <w:tab w:val="left" w:pos="180"/>
        </w:tabs>
        <w:spacing w:after="0" w:line="240" w:lineRule="auto"/>
        <w:jc w:val="both"/>
      </w:pPr>
      <w:r w:rsidRPr="00EE35AC">
        <w:t>Vuelo de conexión para viajar de Estambul a Bogotá.</w:t>
      </w:r>
      <w:r>
        <w:t xml:space="preserve"> Fin de nuestros servicios.</w:t>
      </w:r>
    </w:p>
    <w:p w14:paraId="522F118D" w14:textId="77777777" w:rsidR="004D43E4" w:rsidRDefault="004D43E4" w:rsidP="004D43E4">
      <w:pPr>
        <w:tabs>
          <w:tab w:val="left" w:pos="180"/>
        </w:tabs>
        <w:spacing w:after="0" w:line="240" w:lineRule="auto"/>
        <w:jc w:val="both"/>
      </w:pPr>
    </w:p>
    <w:p w14:paraId="149DF624" w14:textId="7FE5E104" w:rsidR="00551E6A" w:rsidRPr="00551E6A" w:rsidRDefault="00551E6A" w:rsidP="00551E6A">
      <w:pPr>
        <w:tabs>
          <w:tab w:val="left" w:pos="180"/>
        </w:tabs>
        <w:spacing w:after="0" w:line="240" w:lineRule="auto"/>
        <w:jc w:val="both"/>
        <w:rPr>
          <w:rFonts w:ascii="Calibri" w:hAnsi="Calibri" w:cs="Calibri"/>
          <w:b/>
          <w:bCs/>
          <w:color w:val="2E74B5" w:themeColor="accent1" w:themeShade="BF"/>
          <w:sz w:val="24"/>
          <w:szCs w:val="24"/>
          <w:u w:val="single"/>
        </w:rPr>
      </w:pPr>
      <w:r>
        <w:rPr>
          <w:rFonts w:ascii="Calibri" w:hAnsi="Calibri" w:cs="Calibri"/>
          <w:b/>
          <w:bCs/>
          <w:color w:val="2E74B5" w:themeColor="accent1" w:themeShade="BF"/>
          <w:sz w:val="24"/>
          <w:szCs w:val="24"/>
          <w:u w:val="single"/>
        </w:rPr>
        <w:t>HOTELES PREVISTOS:</w:t>
      </w:r>
    </w:p>
    <w:p w14:paraId="6041E77D" w14:textId="77777777" w:rsidR="004D43E4" w:rsidRDefault="004D43E4" w:rsidP="004D43E4">
      <w:pPr>
        <w:tabs>
          <w:tab w:val="left" w:pos="180"/>
        </w:tabs>
        <w:spacing w:after="0" w:line="240" w:lineRule="auto"/>
        <w:jc w:val="both"/>
        <w:rPr>
          <w:rFonts w:ascii="Calibri" w:hAnsi="Calibri" w:cs="Arial"/>
          <w:iCs/>
        </w:rPr>
      </w:pPr>
    </w:p>
    <w:tbl>
      <w:tblPr>
        <w:tblStyle w:val="Tabladelista3-nfasis5"/>
        <w:tblpPr w:leftFromText="180" w:rightFromText="180" w:vertAnchor="text" w:horzAnchor="margin" w:tblpXSpec="center" w:tblpY="157"/>
        <w:tblW w:w="7971" w:type="dxa"/>
        <w:tblLayout w:type="fixed"/>
        <w:tblLook w:val="0000" w:firstRow="0" w:lastRow="0" w:firstColumn="0" w:lastColumn="0" w:noHBand="0" w:noVBand="0"/>
      </w:tblPr>
      <w:tblGrid>
        <w:gridCol w:w="2717"/>
        <w:gridCol w:w="5254"/>
      </w:tblGrid>
      <w:tr w:rsidR="000E7534" w:rsidRPr="00F0202B" w14:paraId="46E02622" w14:textId="77777777" w:rsidTr="40A88E1F">
        <w:trPr>
          <w:cnfStyle w:val="000000100000" w:firstRow="0" w:lastRow="0" w:firstColumn="0" w:lastColumn="0" w:oddVBand="0" w:evenVBand="0" w:oddHBand="1" w:evenHBand="0" w:firstRowFirstColumn="0" w:firstRowLastColumn="0" w:lastRowFirstColumn="0" w:lastRowLastColumn="0"/>
          <w:trHeight w:val="137"/>
        </w:trPr>
        <w:tc>
          <w:tcPr>
            <w:cnfStyle w:val="000010000000" w:firstRow="0" w:lastRow="0" w:firstColumn="0" w:lastColumn="0" w:oddVBand="1" w:evenVBand="0" w:oddHBand="0" w:evenHBand="0" w:firstRowFirstColumn="0" w:firstRowLastColumn="0" w:lastRowFirstColumn="0" w:lastRowLastColumn="0"/>
            <w:tcW w:w="2717" w:type="dxa"/>
            <w:vAlign w:val="center"/>
          </w:tcPr>
          <w:p w14:paraId="7E7B2FAB" w14:textId="77777777" w:rsidR="000E7534" w:rsidRPr="00F0202B" w:rsidRDefault="000E7534" w:rsidP="00117F9E">
            <w:pPr>
              <w:jc w:val="center"/>
              <w:rPr>
                <w:rFonts w:cs="Arial"/>
                <w:b/>
                <w:bCs/>
              </w:rPr>
            </w:pPr>
            <w:r>
              <w:rPr>
                <w:rFonts w:cs="Arial"/>
                <w:b/>
                <w:bCs/>
              </w:rPr>
              <w:t>DESTINO</w:t>
            </w:r>
          </w:p>
        </w:tc>
        <w:tc>
          <w:tcPr>
            <w:tcW w:w="5254" w:type="dxa"/>
            <w:vAlign w:val="center"/>
          </w:tcPr>
          <w:p w14:paraId="56E09EDE" w14:textId="77777777" w:rsidR="000E7534" w:rsidRPr="00F0202B" w:rsidRDefault="000E7534" w:rsidP="00117F9E">
            <w:pPr>
              <w:jc w:val="center"/>
              <w:cnfStyle w:val="000000100000" w:firstRow="0" w:lastRow="0" w:firstColumn="0" w:lastColumn="0" w:oddVBand="0" w:evenVBand="0" w:oddHBand="1" w:evenHBand="0" w:firstRowFirstColumn="0" w:firstRowLastColumn="0" w:lastRowFirstColumn="0" w:lastRowLastColumn="0"/>
              <w:rPr>
                <w:rFonts w:cs="Arial"/>
                <w:b/>
                <w:bCs/>
              </w:rPr>
            </w:pPr>
          </w:p>
          <w:p w14:paraId="023B8C49" w14:textId="77777777" w:rsidR="000E7534" w:rsidRPr="00F0202B" w:rsidRDefault="000E7534" w:rsidP="00117F9E">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HOTEL SELECCIONADO O SIMILAR</w:t>
            </w:r>
          </w:p>
        </w:tc>
      </w:tr>
      <w:tr w:rsidR="000E7534" w:rsidRPr="00F0202B" w14:paraId="78172649" w14:textId="77777777" w:rsidTr="40A88E1F">
        <w:trPr>
          <w:trHeight w:val="308"/>
        </w:trPr>
        <w:tc>
          <w:tcPr>
            <w:cnfStyle w:val="000010000000" w:firstRow="0" w:lastRow="0" w:firstColumn="0" w:lastColumn="0" w:oddVBand="1" w:evenVBand="0" w:oddHBand="0" w:evenHBand="0" w:firstRowFirstColumn="0" w:firstRowLastColumn="0" w:lastRowFirstColumn="0" w:lastRowLastColumn="0"/>
            <w:tcW w:w="2717" w:type="dxa"/>
          </w:tcPr>
          <w:p w14:paraId="2023BA6C" w14:textId="77777777" w:rsidR="000E7534" w:rsidRPr="00691D4A" w:rsidRDefault="000E7534" w:rsidP="00117F9E">
            <w:pPr>
              <w:jc w:val="center"/>
            </w:pPr>
            <w:r>
              <w:t>ESTAMBUL</w:t>
            </w:r>
          </w:p>
        </w:tc>
        <w:tc>
          <w:tcPr>
            <w:tcW w:w="5254" w:type="dxa"/>
          </w:tcPr>
          <w:p w14:paraId="15B3936F" w14:textId="187084A4" w:rsidR="000E7534" w:rsidRPr="007A6014" w:rsidRDefault="007A6014" w:rsidP="40A88E1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lang w:val="en-US"/>
              </w:rPr>
            </w:pPr>
            <w:r w:rsidRPr="40A88E1F">
              <w:rPr>
                <w:rFonts w:ascii="Calibri" w:hAnsi="Calibri" w:cs="Arial"/>
                <w:color w:val="000000" w:themeColor="text1"/>
                <w:lang w:val="en-US"/>
              </w:rPr>
              <w:t>GOLDEN TULIP, LA QUINTA, WINDSO</w:t>
            </w:r>
            <w:r w:rsidR="5D31322F" w:rsidRPr="40A88E1F">
              <w:rPr>
                <w:rFonts w:ascii="Calibri" w:hAnsi="Calibri" w:cs="Arial"/>
                <w:color w:val="000000" w:themeColor="text1"/>
                <w:lang w:val="en-US"/>
              </w:rPr>
              <w:t>R</w:t>
            </w:r>
          </w:p>
          <w:p w14:paraId="252BC6C4" w14:textId="6F6F252A" w:rsidR="000E7534" w:rsidRPr="007A6014" w:rsidRDefault="000E7534" w:rsidP="00117F9E">
            <w:pPr>
              <w:jc w:val="center"/>
              <w:cnfStyle w:val="000000000000" w:firstRow="0" w:lastRow="0" w:firstColumn="0" w:lastColumn="0" w:oddVBand="0" w:evenVBand="0" w:oddHBand="0" w:evenHBand="0" w:firstRowFirstColumn="0" w:firstRowLastColumn="0" w:lastRowFirstColumn="0" w:lastRowLastColumn="0"/>
            </w:pPr>
            <w:r w:rsidRPr="007A6014">
              <w:rPr>
                <w:rFonts w:ascii="Calibri" w:hAnsi="Calibri" w:cs="Arial"/>
                <w:bCs/>
                <w:color w:val="000000"/>
              </w:rPr>
              <w:t>O SIMILAR</w:t>
            </w:r>
            <w:r w:rsidR="007A6014">
              <w:rPr>
                <w:rFonts w:ascii="Calibri" w:hAnsi="Calibri" w:cs="Arial"/>
                <w:bCs/>
                <w:color w:val="000000"/>
              </w:rPr>
              <w:t xml:space="preserve"> 5*</w:t>
            </w:r>
          </w:p>
        </w:tc>
      </w:tr>
      <w:tr w:rsidR="000E7534" w:rsidRPr="005C7A0B" w14:paraId="290E46B3" w14:textId="77777777" w:rsidTr="40A88E1F">
        <w:trPr>
          <w:cnfStyle w:val="000000100000" w:firstRow="0" w:lastRow="0" w:firstColumn="0" w:lastColumn="0" w:oddVBand="0" w:evenVBand="0" w:oddHBand="1" w:evenHBand="0" w:firstRowFirstColumn="0" w:firstRowLastColumn="0" w:lastRowFirstColumn="0" w:lastRowLastColumn="0"/>
          <w:trHeight w:val="554"/>
        </w:trPr>
        <w:tc>
          <w:tcPr>
            <w:cnfStyle w:val="000010000000" w:firstRow="0" w:lastRow="0" w:firstColumn="0" w:lastColumn="0" w:oddVBand="1" w:evenVBand="0" w:oddHBand="0" w:evenHBand="0" w:firstRowFirstColumn="0" w:firstRowLastColumn="0" w:lastRowFirstColumn="0" w:lastRowLastColumn="0"/>
            <w:tcW w:w="2717" w:type="dxa"/>
          </w:tcPr>
          <w:p w14:paraId="2B24BE93" w14:textId="342D19C0" w:rsidR="000E7534" w:rsidRPr="00691D4A" w:rsidRDefault="007A6014" w:rsidP="00117F9E">
            <w:pPr>
              <w:jc w:val="center"/>
            </w:pPr>
            <w:r>
              <w:t>CAPADOCIA</w:t>
            </w:r>
          </w:p>
        </w:tc>
        <w:tc>
          <w:tcPr>
            <w:tcW w:w="5254" w:type="dxa"/>
          </w:tcPr>
          <w:p w14:paraId="3BAFD137" w14:textId="65DD5FCC" w:rsidR="000E7534" w:rsidRPr="005C7A0B" w:rsidRDefault="007A6014" w:rsidP="00117F9E">
            <w:pPr>
              <w:jc w:val="center"/>
              <w:cnfStyle w:val="000000100000" w:firstRow="0" w:lastRow="0" w:firstColumn="0" w:lastColumn="0" w:oddVBand="0" w:evenVBand="0" w:oddHBand="1" w:evenHBand="0" w:firstRowFirstColumn="0" w:firstRowLastColumn="0" w:lastRowFirstColumn="0" w:lastRowLastColumn="0"/>
              <w:rPr>
                <w:lang w:val="pt-PT"/>
              </w:rPr>
            </w:pPr>
            <w:r w:rsidRPr="005C7A0B">
              <w:rPr>
                <w:rFonts w:ascii="Calibri" w:hAnsi="Calibri" w:cs="Arial"/>
                <w:bCs/>
                <w:color w:val="000000"/>
                <w:lang w:val="pt-PT"/>
              </w:rPr>
              <w:t>AVRASYA, RAMADA, CRYSTAL, PERISSIA</w:t>
            </w:r>
            <w:r w:rsidR="000E7534" w:rsidRPr="005C7A0B">
              <w:rPr>
                <w:rFonts w:ascii="Calibri" w:hAnsi="Calibri" w:cs="Arial"/>
                <w:bCs/>
                <w:color w:val="000000"/>
                <w:lang w:val="pt-PT"/>
              </w:rPr>
              <w:t xml:space="preserve"> O SIMILAR</w:t>
            </w:r>
            <w:r w:rsidRPr="005C7A0B">
              <w:rPr>
                <w:rFonts w:ascii="Calibri" w:hAnsi="Calibri" w:cs="Arial"/>
                <w:bCs/>
                <w:color w:val="000000"/>
                <w:lang w:val="pt-PT"/>
              </w:rPr>
              <w:t xml:space="preserve"> 5*</w:t>
            </w:r>
          </w:p>
        </w:tc>
      </w:tr>
      <w:tr w:rsidR="000E7534" w:rsidRPr="00F0202B" w14:paraId="1D444FE4" w14:textId="77777777" w:rsidTr="40A88E1F">
        <w:trPr>
          <w:trHeight w:val="483"/>
        </w:trPr>
        <w:tc>
          <w:tcPr>
            <w:cnfStyle w:val="000010000000" w:firstRow="0" w:lastRow="0" w:firstColumn="0" w:lastColumn="0" w:oddVBand="1" w:evenVBand="0" w:oddHBand="0" w:evenHBand="0" w:firstRowFirstColumn="0" w:firstRowLastColumn="0" w:lastRowFirstColumn="0" w:lastRowLastColumn="0"/>
            <w:tcW w:w="2717" w:type="dxa"/>
          </w:tcPr>
          <w:p w14:paraId="23BB1433" w14:textId="121C7C9C" w:rsidR="000E7534" w:rsidRPr="00691D4A" w:rsidRDefault="007A6014" w:rsidP="00117F9E">
            <w:pPr>
              <w:jc w:val="center"/>
            </w:pPr>
            <w:r>
              <w:t>PAMUKKALE</w:t>
            </w:r>
          </w:p>
        </w:tc>
        <w:tc>
          <w:tcPr>
            <w:tcW w:w="5254" w:type="dxa"/>
          </w:tcPr>
          <w:p w14:paraId="5B02B3D4" w14:textId="36DCC646" w:rsidR="000E7534" w:rsidRPr="00691D4A" w:rsidRDefault="007A6014" w:rsidP="00117F9E">
            <w:pPr>
              <w:jc w:val="center"/>
              <w:cnfStyle w:val="000000000000" w:firstRow="0" w:lastRow="0" w:firstColumn="0" w:lastColumn="0" w:oddVBand="0" w:evenVBand="0" w:oddHBand="0" w:evenHBand="0" w:firstRowFirstColumn="0" w:firstRowLastColumn="0" w:lastRowFirstColumn="0" w:lastRowLastColumn="0"/>
            </w:pPr>
            <w:r>
              <w:rPr>
                <w:rFonts w:ascii="Calibri" w:hAnsi="Calibri" w:cs="Arial"/>
                <w:bCs/>
                <w:color w:val="000000"/>
              </w:rPr>
              <w:t>HIERAPARK, ADEMPIRA, PAM THERMAL, POLAT</w:t>
            </w:r>
            <w:r w:rsidR="000E7534" w:rsidRPr="001A444E">
              <w:rPr>
                <w:rFonts w:ascii="Calibri" w:hAnsi="Calibri" w:cs="Arial"/>
                <w:bCs/>
                <w:color w:val="000000"/>
              </w:rPr>
              <w:t xml:space="preserve"> O SIMILAR</w:t>
            </w:r>
            <w:r>
              <w:rPr>
                <w:rFonts w:ascii="Calibri" w:hAnsi="Calibri" w:cs="Arial"/>
                <w:bCs/>
                <w:color w:val="000000"/>
              </w:rPr>
              <w:t xml:space="preserve"> 4*</w:t>
            </w:r>
          </w:p>
        </w:tc>
      </w:tr>
      <w:tr w:rsidR="000E7534" w:rsidRPr="00061B62" w14:paraId="0644160A" w14:textId="77777777" w:rsidTr="40A88E1F">
        <w:trPr>
          <w:cnfStyle w:val="000000100000" w:firstRow="0" w:lastRow="0" w:firstColumn="0" w:lastColumn="0" w:oddVBand="0" w:evenVBand="0" w:oddHBand="1" w:evenHBand="0" w:firstRowFirstColumn="0" w:firstRowLastColumn="0" w:lastRowFirstColumn="0" w:lastRowLastColumn="0"/>
          <w:trHeight w:val="626"/>
        </w:trPr>
        <w:tc>
          <w:tcPr>
            <w:cnfStyle w:val="000010000000" w:firstRow="0" w:lastRow="0" w:firstColumn="0" w:lastColumn="0" w:oddVBand="1" w:evenVBand="0" w:oddHBand="0" w:evenHBand="0" w:firstRowFirstColumn="0" w:firstRowLastColumn="0" w:lastRowFirstColumn="0" w:lastRowLastColumn="0"/>
            <w:tcW w:w="2717" w:type="dxa"/>
          </w:tcPr>
          <w:p w14:paraId="60B9B019" w14:textId="449E33D0" w:rsidR="000E7534" w:rsidRDefault="007A6014" w:rsidP="00117F9E">
            <w:pPr>
              <w:jc w:val="center"/>
            </w:pPr>
            <w:r>
              <w:lastRenderedPageBreak/>
              <w:t>IZMIR O KUSADASI</w:t>
            </w:r>
          </w:p>
        </w:tc>
        <w:tc>
          <w:tcPr>
            <w:tcW w:w="5254" w:type="dxa"/>
          </w:tcPr>
          <w:p w14:paraId="420C3A2E" w14:textId="71E40B83" w:rsidR="000E7534" w:rsidRPr="007A6014" w:rsidRDefault="007A6014" w:rsidP="00117F9E">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rPr>
            </w:pPr>
            <w:r>
              <w:rPr>
                <w:rFonts w:ascii="Calibri" w:hAnsi="Calibri" w:cs="Arial"/>
                <w:bCs/>
                <w:color w:val="000000"/>
              </w:rPr>
              <w:t xml:space="preserve">IZMIR: </w:t>
            </w:r>
            <w:r w:rsidRPr="007A6014">
              <w:rPr>
                <w:rFonts w:ascii="Calibri" w:hAnsi="Calibri" w:cs="Arial"/>
                <w:bCs/>
                <w:color w:val="000000"/>
              </w:rPr>
              <w:t>BLANCA, RAMADA</w:t>
            </w:r>
            <w:r w:rsidR="000E7534" w:rsidRPr="007A6014">
              <w:rPr>
                <w:rFonts w:ascii="Calibri" w:hAnsi="Calibri" w:cs="Arial"/>
                <w:bCs/>
                <w:color w:val="000000"/>
              </w:rPr>
              <w:t xml:space="preserve"> O SIMILAR</w:t>
            </w:r>
            <w:r w:rsidRPr="007A6014">
              <w:rPr>
                <w:rFonts w:ascii="Calibri" w:hAnsi="Calibri" w:cs="Arial"/>
                <w:bCs/>
                <w:color w:val="000000"/>
              </w:rPr>
              <w:t>/ K</w:t>
            </w:r>
            <w:r>
              <w:rPr>
                <w:rFonts w:ascii="Calibri" w:hAnsi="Calibri" w:cs="Arial"/>
                <w:bCs/>
                <w:color w:val="000000"/>
              </w:rPr>
              <w:t>USADASI: MARINA, FAUSTINA, CASA DEL SULE O SIMILAR 4*</w:t>
            </w:r>
          </w:p>
        </w:tc>
      </w:tr>
      <w:tr w:rsidR="000E7534" w:rsidRPr="005C7A0B" w14:paraId="3FBBDF28" w14:textId="77777777" w:rsidTr="40A88E1F">
        <w:trPr>
          <w:trHeight w:val="506"/>
        </w:trPr>
        <w:tc>
          <w:tcPr>
            <w:cnfStyle w:val="000010000000" w:firstRow="0" w:lastRow="0" w:firstColumn="0" w:lastColumn="0" w:oddVBand="1" w:evenVBand="0" w:oddHBand="0" w:evenHBand="0" w:firstRowFirstColumn="0" w:firstRowLastColumn="0" w:lastRowFirstColumn="0" w:lastRowLastColumn="0"/>
            <w:tcW w:w="2717" w:type="dxa"/>
          </w:tcPr>
          <w:p w14:paraId="7D0E2CC2" w14:textId="1D6FE913" w:rsidR="000E7534" w:rsidRPr="000B389B" w:rsidRDefault="007A6014" w:rsidP="00117F9E">
            <w:pPr>
              <w:jc w:val="center"/>
              <w:rPr>
                <w:lang w:val="en-US"/>
              </w:rPr>
            </w:pPr>
            <w:r>
              <w:rPr>
                <w:lang w:val="en-US"/>
              </w:rPr>
              <w:t>DUBAI</w:t>
            </w:r>
          </w:p>
        </w:tc>
        <w:tc>
          <w:tcPr>
            <w:tcW w:w="5254" w:type="dxa"/>
          </w:tcPr>
          <w:p w14:paraId="342ACA33" w14:textId="1D9BF70A" w:rsidR="000E7534" w:rsidRPr="005C7A0B" w:rsidRDefault="007A6014" w:rsidP="00117F9E">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lang w:val="pt-PT"/>
              </w:rPr>
            </w:pPr>
            <w:r w:rsidRPr="005C7A0B">
              <w:rPr>
                <w:rFonts w:ascii="Calibri" w:hAnsi="Calibri" w:cs="Arial"/>
                <w:bCs/>
                <w:color w:val="000000"/>
                <w:lang w:val="pt-PT"/>
              </w:rPr>
              <w:t>NOVOTEL DUBAI AL BARSHA</w:t>
            </w:r>
            <w:r w:rsidR="000E7534" w:rsidRPr="005C7A0B">
              <w:rPr>
                <w:rFonts w:ascii="Calibri" w:hAnsi="Calibri" w:cs="Arial"/>
                <w:bCs/>
                <w:color w:val="000000"/>
                <w:lang w:val="pt-PT"/>
              </w:rPr>
              <w:t xml:space="preserve"> O SIMILAR</w:t>
            </w:r>
            <w:r w:rsidRPr="005C7A0B">
              <w:rPr>
                <w:rFonts w:ascii="Calibri" w:hAnsi="Calibri" w:cs="Arial"/>
                <w:bCs/>
                <w:color w:val="000000"/>
                <w:lang w:val="pt-PT"/>
              </w:rPr>
              <w:t xml:space="preserve"> 4*</w:t>
            </w:r>
          </w:p>
        </w:tc>
      </w:tr>
    </w:tbl>
    <w:p w14:paraId="15CB4F3E" w14:textId="77777777" w:rsidR="00A73779" w:rsidRPr="005C7A0B" w:rsidRDefault="00A73779" w:rsidP="007A6014">
      <w:pPr>
        <w:tabs>
          <w:tab w:val="left" w:pos="180"/>
        </w:tabs>
        <w:spacing w:after="0" w:line="240" w:lineRule="auto"/>
        <w:jc w:val="both"/>
        <w:rPr>
          <w:rFonts w:ascii="Calibri" w:hAnsi="Calibri" w:cs="Arial"/>
          <w:iCs/>
          <w:lang w:val="pt-PT"/>
        </w:rPr>
      </w:pPr>
    </w:p>
    <w:p w14:paraId="23C4718F" w14:textId="77777777" w:rsidR="00551E6A" w:rsidRPr="005C7A0B" w:rsidRDefault="00551E6A" w:rsidP="007A6014">
      <w:pPr>
        <w:tabs>
          <w:tab w:val="left" w:pos="180"/>
        </w:tabs>
        <w:spacing w:after="0" w:line="240" w:lineRule="auto"/>
        <w:jc w:val="both"/>
        <w:rPr>
          <w:rFonts w:ascii="Calibri" w:hAnsi="Calibri" w:cs="Calibri"/>
          <w:b/>
          <w:bCs/>
          <w:color w:val="2E74B5" w:themeColor="accent1" w:themeShade="BF"/>
          <w:u w:val="single"/>
          <w:lang w:val="pt-PT"/>
        </w:rPr>
      </w:pPr>
    </w:p>
    <w:p w14:paraId="7B1D0C18" w14:textId="77777777" w:rsidR="00AB5F28" w:rsidRPr="005C7A0B" w:rsidRDefault="00AB5F28" w:rsidP="007A6014">
      <w:pPr>
        <w:tabs>
          <w:tab w:val="left" w:pos="180"/>
        </w:tabs>
        <w:spacing w:after="0" w:line="240" w:lineRule="auto"/>
        <w:jc w:val="both"/>
        <w:rPr>
          <w:rFonts w:ascii="Calibri" w:hAnsi="Calibri" w:cs="Calibri"/>
          <w:b/>
          <w:bCs/>
          <w:color w:val="2E74B5" w:themeColor="accent1" w:themeShade="BF"/>
          <w:u w:val="single"/>
          <w:lang w:val="pt-PT"/>
        </w:rPr>
      </w:pPr>
    </w:p>
    <w:p w14:paraId="77BC64AE" w14:textId="77777777" w:rsidR="00AB5F28" w:rsidRPr="005C7A0B" w:rsidRDefault="00AB5F28" w:rsidP="007A6014">
      <w:pPr>
        <w:tabs>
          <w:tab w:val="left" w:pos="180"/>
        </w:tabs>
        <w:spacing w:after="0" w:line="240" w:lineRule="auto"/>
        <w:jc w:val="both"/>
        <w:rPr>
          <w:rFonts w:ascii="Calibri" w:hAnsi="Calibri" w:cs="Calibri"/>
          <w:b/>
          <w:bCs/>
          <w:color w:val="2E74B5" w:themeColor="accent1" w:themeShade="BF"/>
          <w:u w:val="single"/>
          <w:lang w:val="pt-PT"/>
        </w:rPr>
      </w:pPr>
    </w:p>
    <w:p w14:paraId="27CD3E61" w14:textId="7B5FC2E3" w:rsidR="005E0A67" w:rsidRPr="00551E6A" w:rsidRDefault="005E0A67" w:rsidP="007A6014">
      <w:pPr>
        <w:tabs>
          <w:tab w:val="left" w:pos="180"/>
        </w:tabs>
        <w:spacing w:after="0" w:line="240" w:lineRule="auto"/>
        <w:jc w:val="both"/>
        <w:rPr>
          <w:rFonts w:ascii="Calibri" w:hAnsi="Calibri" w:cs="Calibri"/>
          <w:b/>
          <w:bCs/>
          <w:color w:val="2E74B5" w:themeColor="accent1" w:themeShade="BF"/>
          <w:sz w:val="24"/>
          <w:szCs w:val="24"/>
          <w:u w:val="single"/>
        </w:rPr>
      </w:pPr>
      <w:r w:rsidRPr="00551E6A">
        <w:rPr>
          <w:rFonts w:ascii="Calibri" w:hAnsi="Calibri" w:cs="Calibri"/>
          <w:b/>
          <w:bCs/>
          <w:color w:val="2E74B5" w:themeColor="accent1" w:themeShade="BF"/>
          <w:sz w:val="24"/>
          <w:szCs w:val="24"/>
          <w:u w:val="single"/>
        </w:rPr>
        <w:t>EXCURSIONES OPCIONALES:</w:t>
      </w:r>
    </w:p>
    <w:p w14:paraId="323A3631" w14:textId="77777777" w:rsidR="005E0A67" w:rsidRDefault="005E0A67" w:rsidP="007A6014">
      <w:pPr>
        <w:tabs>
          <w:tab w:val="left" w:pos="180"/>
        </w:tabs>
        <w:spacing w:after="0" w:line="240" w:lineRule="auto"/>
        <w:jc w:val="both"/>
        <w:rPr>
          <w:rFonts w:ascii="Calibri" w:hAnsi="Calibri" w:cs="Calibri"/>
          <w:b/>
          <w:bCs/>
          <w:color w:val="2E74B5" w:themeColor="accent1" w:themeShade="BF"/>
          <w:u w:val="single"/>
        </w:rPr>
      </w:pPr>
    </w:p>
    <w:p w14:paraId="2C1C0F92" w14:textId="77777777" w:rsidR="005E0A67" w:rsidRPr="005E0A67" w:rsidRDefault="005E0A67" w:rsidP="005E0A67">
      <w:pPr>
        <w:rPr>
          <w:rFonts w:eastAsia="Calibri"/>
          <w:b/>
          <w:u w:val="single"/>
          <w:lang w:val="es-AR"/>
        </w:rPr>
      </w:pPr>
      <w:r w:rsidRPr="005E0A67">
        <w:rPr>
          <w:rFonts w:eastAsia="Calibri"/>
          <w:b/>
          <w:u w:val="single"/>
          <w:lang w:val="es-AR"/>
        </w:rPr>
        <w:t>EXCLUSIVAMENTE PARA RESERVACIÓN PREVIA A LA LLEGADA A TURQUIA</w:t>
      </w:r>
    </w:p>
    <w:p w14:paraId="039301AB" w14:textId="77777777" w:rsidR="00551E6A" w:rsidRDefault="00551E6A" w:rsidP="00551E6A">
      <w:pPr>
        <w:pStyle w:val="Prrafodelista"/>
        <w:rPr>
          <w:rFonts w:eastAsia="Calibri"/>
          <w:lang w:val="es-AR"/>
        </w:rPr>
      </w:pPr>
    </w:p>
    <w:p w14:paraId="4B8E275C" w14:textId="423843EF" w:rsidR="005E0A67" w:rsidRPr="007F52B9" w:rsidRDefault="005E0A67" w:rsidP="00551E6A">
      <w:pPr>
        <w:pStyle w:val="Prrafodelista"/>
        <w:numPr>
          <w:ilvl w:val="0"/>
          <w:numId w:val="17"/>
        </w:numPr>
        <w:rPr>
          <w:rFonts w:eastAsia="Calibri"/>
          <w:b/>
          <w:bCs/>
          <w:lang w:val="es-AR"/>
        </w:rPr>
      </w:pPr>
      <w:r w:rsidRPr="007F52B9">
        <w:rPr>
          <w:rFonts w:eastAsia="Calibri"/>
          <w:b/>
          <w:bCs/>
          <w:lang w:val="es-AR"/>
        </w:rPr>
        <w:t xml:space="preserve">Excursión opcional (día </w:t>
      </w:r>
      <w:r w:rsidR="00551E6A" w:rsidRPr="007F52B9">
        <w:rPr>
          <w:rFonts w:eastAsia="Calibri"/>
          <w:b/>
          <w:bCs/>
          <w:lang w:val="es-AR"/>
        </w:rPr>
        <w:t>3</w:t>
      </w:r>
      <w:r w:rsidRPr="007F52B9">
        <w:rPr>
          <w:rFonts w:eastAsia="Calibri"/>
          <w:b/>
          <w:bCs/>
          <w:lang w:val="es-AR"/>
        </w:rPr>
        <w:t xml:space="preserve">) </w:t>
      </w:r>
      <w:proofErr w:type="spellStart"/>
      <w:r w:rsidRPr="007F52B9">
        <w:rPr>
          <w:rFonts w:eastAsia="Calibri"/>
          <w:b/>
          <w:bCs/>
          <w:lang w:val="es-AR"/>
        </w:rPr>
        <w:t>Topkapı</w:t>
      </w:r>
      <w:proofErr w:type="spellEnd"/>
      <w:r w:rsidRPr="007F52B9">
        <w:rPr>
          <w:rFonts w:eastAsia="Calibri"/>
          <w:b/>
          <w:bCs/>
          <w:lang w:val="es-AR"/>
        </w:rPr>
        <w:t xml:space="preserve"> + Grand Bazar: USD $95 por persona</w:t>
      </w:r>
      <w:r w:rsidR="00551E6A" w:rsidRPr="007F52B9">
        <w:rPr>
          <w:rFonts w:eastAsia="Calibri"/>
          <w:b/>
          <w:bCs/>
          <w:lang w:val="es-AR"/>
        </w:rPr>
        <w:t>.</w:t>
      </w:r>
    </w:p>
    <w:p w14:paraId="5C2B9994" w14:textId="3DDDC7DA" w:rsidR="3776BCD9" w:rsidRDefault="3776BCD9" w:rsidP="3776BCD9">
      <w:pPr>
        <w:pStyle w:val="Prrafodelista"/>
        <w:rPr>
          <w:rFonts w:eastAsia="Calibri"/>
          <w:lang w:val="es-AR"/>
        </w:rPr>
      </w:pPr>
    </w:p>
    <w:p w14:paraId="61D2A464" w14:textId="187713EC" w:rsidR="4D593D58" w:rsidRDefault="4D593D58" w:rsidP="22F33A8B">
      <w:pPr>
        <w:rPr>
          <w:b/>
          <w:bCs/>
          <w:color w:val="2E74B5" w:themeColor="accent1" w:themeShade="BF"/>
          <w:u w:val="single"/>
        </w:rPr>
      </w:pPr>
      <w:proofErr w:type="spellStart"/>
      <w:r w:rsidRPr="22F33A8B">
        <w:rPr>
          <w:b/>
          <w:bCs/>
          <w:color w:val="2E74B5" w:themeColor="accent1" w:themeShade="BF"/>
          <w:u w:val="single"/>
        </w:rPr>
        <w:t>Topkapi</w:t>
      </w:r>
      <w:proofErr w:type="spellEnd"/>
      <w:r w:rsidRPr="22F33A8B">
        <w:rPr>
          <w:b/>
          <w:bCs/>
          <w:color w:val="2E74B5" w:themeColor="accent1" w:themeShade="BF"/>
          <w:u w:val="single"/>
        </w:rPr>
        <w:t xml:space="preserve"> y Grand Bazar (Con Almuerzo)</w:t>
      </w:r>
    </w:p>
    <w:p w14:paraId="4E037EEC" w14:textId="77777777" w:rsidR="4D593D58" w:rsidRDefault="4D593D58" w:rsidP="22F33A8B">
      <w:pPr>
        <w:jc w:val="both"/>
      </w:pPr>
      <w:r>
        <w:t xml:space="preserve">Visitaremos </w:t>
      </w:r>
      <w:r w:rsidRPr="3776BCD9">
        <w:rPr>
          <w:b/>
          <w:bCs/>
        </w:rPr>
        <w:t xml:space="preserve">El Palacio </w:t>
      </w:r>
      <w:proofErr w:type="spellStart"/>
      <w:r w:rsidRPr="3776BCD9">
        <w:rPr>
          <w:b/>
          <w:bCs/>
        </w:rPr>
        <w:t>Topkapi</w:t>
      </w:r>
      <w:proofErr w:type="spellEnd"/>
      <w:r w:rsidRPr="3776BCD9">
        <w:rPr>
          <w:b/>
          <w:bCs/>
        </w:rPr>
        <w:t>,</w:t>
      </w:r>
      <w: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w:t>
      </w:r>
      <w:r w:rsidRPr="3776BCD9">
        <w:rPr>
          <w:b/>
          <w:bCs/>
        </w:rPr>
        <w:t>Almuerzo</w:t>
      </w:r>
      <w:r>
        <w:t>. Finalizaremos el día en el mercado cubierto: El Gran Bazar, donde podrán disfrutar de tiempo libre. Al culminar; traslado al hotel y alojamiento. ** El Grand Bazar es cerrado domingos y fiestas religiosas</w:t>
      </w:r>
    </w:p>
    <w:p w14:paraId="3C515D5A" w14:textId="77777777" w:rsidR="00551E6A" w:rsidRPr="007F52B9" w:rsidRDefault="00551E6A" w:rsidP="007F52B9">
      <w:pPr>
        <w:rPr>
          <w:rFonts w:eastAsia="Calibri"/>
          <w:lang w:val="es-AR"/>
        </w:rPr>
      </w:pPr>
    </w:p>
    <w:p w14:paraId="4646B30C" w14:textId="39B3A86E" w:rsidR="005E0A67" w:rsidRPr="007F52B9" w:rsidRDefault="005E0A67" w:rsidP="00551E6A">
      <w:pPr>
        <w:pStyle w:val="Prrafodelista"/>
        <w:numPr>
          <w:ilvl w:val="0"/>
          <w:numId w:val="17"/>
        </w:numPr>
        <w:rPr>
          <w:rFonts w:eastAsia="Calibri"/>
          <w:b/>
          <w:bCs/>
          <w:lang w:val="es-AR"/>
        </w:rPr>
      </w:pPr>
      <w:r w:rsidRPr="007F52B9">
        <w:rPr>
          <w:rFonts w:eastAsia="Calibri"/>
          <w:b/>
          <w:bCs/>
          <w:lang w:val="es-AR"/>
        </w:rPr>
        <w:t xml:space="preserve">Excursión opcional (día </w:t>
      </w:r>
      <w:r w:rsidR="00551E6A" w:rsidRPr="007F52B9">
        <w:rPr>
          <w:rFonts w:eastAsia="Calibri"/>
          <w:b/>
          <w:bCs/>
          <w:lang w:val="es-AR"/>
        </w:rPr>
        <w:t>10</w:t>
      </w:r>
      <w:r w:rsidRPr="007F52B9">
        <w:rPr>
          <w:rFonts w:eastAsia="Calibri"/>
          <w:b/>
          <w:bCs/>
          <w:lang w:val="es-AR"/>
        </w:rPr>
        <w:t>) Bósforo: USD $120 por persona</w:t>
      </w:r>
      <w:r w:rsidR="00551E6A" w:rsidRPr="007F52B9">
        <w:rPr>
          <w:rFonts w:eastAsia="Calibri"/>
          <w:b/>
          <w:bCs/>
          <w:lang w:val="es-AR"/>
        </w:rPr>
        <w:t>.</w:t>
      </w:r>
    </w:p>
    <w:p w14:paraId="31ACD81B" w14:textId="2900CA3E" w:rsidR="3776BCD9" w:rsidRDefault="3776BCD9" w:rsidP="3776BCD9">
      <w:pPr>
        <w:pStyle w:val="Prrafodelista"/>
        <w:rPr>
          <w:rFonts w:eastAsia="Calibri"/>
          <w:lang w:val="es-AR"/>
        </w:rPr>
      </w:pPr>
    </w:p>
    <w:p w14:paraId="65EF0AA4" w14:textId="64BFA7C4" w:rsidR="00051109" w:rsidRPr="00551E6A" w:rsidRDefault="00051109" w:rsidP="00051109">
      <w:pPr>
        <w:jc w:val="both"/>
        <w:rPr>
          <w:b/>
          <w:bCs/>
          <w:color w:val="2E74B5" w:themeColor="accent1" w:themeShade="BF"/>
          <w:u w:val="single"/>
        </w:rPr>
      </w:pPr>
      <w:r w:rsidRPr="00551E6A">
        <w:rPr>
          <w:b/>
          <w:bCs/>
          <w:color w:val="2E74B5" w:themeColor="accent1" w:themeShade="BF"/>
          <w:u w:val="single"/>
        </w:rPr>
        <w:t>B</w:t>
      </w:r>
      <w:r w:rsidR="00551E6A" w:rsidRPr="00551E6A">
        <w:rPr>
          <w:b/>
          <w:bCs/>
          <w:color w:val="2E74B5" w:themeColor="accent1" w:themeShade="BF"/>
          <w:u w:val="single"/>
        </w:rPr>
        <w:t>ósforo</w:t>
      </w:r>
      <w:r w:rsidRPr="00551E6A">
        <w:rPr>
          <w:b/>
          <w:bCs/>
          <w:color w:val="2E74B5" w:themeColor="accent1" w:themeShade="BF"/>
          <w:u w:val="single"/>
        </w:rPr>
        <w:t xml:space="preserve"> (C</w:t>
      </w:r>
      <w:r w:rsidR="00551E6A" w:rsidRPr="00551E6A">
        <w:rPr>
          <w:b/>
          <w:bCs/>
          <w:color w:val="2E74B5" w:themeColor="accent1" w:themeShade="BF"/>
          <w:u w:val="single"/>
        </w:rPr>
        <w:t>on</w:t>
      </w:r>
      <w:r w:rsidRPr="00551E6A">
        <w:rPr>
          <w:b/>
          <w:bCs/>
          <w:color w:val="2E74B5" w:themeColor="accent1" w:themeShade="BF"/>
          <w:u w:val="single"/>
        </w:rPr>
        <w:t xml:space="preserve"> A</w:t>
      </w:r>
      <w:r w:rsidR="00551E6A" w:rsidRPr="00551E6A">
        <w:rPr>
          <w:b/>
          <w:bCs/>
          <w:color w:val="2E74B5" w:themeColor="accent1" w:themeShade="BF"/>
          <w:u w:val="single"/>
        </w:rPr>
        <w:t>lmuerzo</w:t>
      </w:r>
      <w:r w:rsidRPr="00551E6A">
        <w:rPr>
          <w:b/>
          <w:bCs/>
          <w:color w:val="2E74B5" w:themeColor="accent1" w:themeShade="BF"/>
          <w:u w:val="single"/>
        </w:rPr>
        <w:t xml:space="preserve">) </w:t>
      </w:r>
    </w:p>
    <w:p w14:paraId="6FC9BD7E" w14:textId="0E0FD52B" w:rsidR="00E40704" w:rsidRDefault="00051109" w:rsidP="3776BCD9">
      <w:pPr>
        <w:jc w:val="both"/>
        <w:rPr>
          <w:rFonts w:eastAsia="Calibri"/>
          <w:lang w:val="es-AR"/>
        </w:rPr>
      </w:pPr>
      <w:r>
        <w:t xml:space="preserve">Excursión de día completo por el Bósforo y Asia. Por la mañana realizaremos una previa visita al </w:t>
      </w:r>
      <w:r w:rsidRPr="3776BCD9">
        <w:rPr>
          <w:b/>
          <w:bCs/>
        </w:rPr>
        <w:t>Bazar Egipcio</w:t>
      </w:r>
      <w:r>
        <w:t xml:space="preserve"> o Bazar de las Especias construido en el siglo XVII y situado en el antiguo barrio histórico de </w:t>
      </w:r>
      <w:proofErr w:type="spellStart"/>
      <w:r>
        <w:t>Eminönü</w:t>
      </w:r>
      <w:proofErr w:type="spellEnd"/>
      <w:r>
        <w:t xml:space="preserve"> en Estambul. Seguimos a tomar el barco para el recorrido por </w:t>
      </w:r>
      <w:r w:rsidRPr="3776BCD9">
        <w:rPr>
          <w:b/>
          <w:bCs/>
        </w:rPr>
        <w:t>El Bósforo</w:t>
      </w:r>
      <w:r>
        <w:t xml:space="preserve"> (barco regular) realizándose a lo largo del Mar de Mármara por ambos lados de la ciudad: asiática y europea. Durante este recorrido podrán contemplar monumentos como: Palacios de </w:t>
      </w:r>
      <w:proofErr w:type="spellStart"/>
      <w:r>
        <w:t>Dolmabahce</w:t>
      </w:r>
      <w:proofErr w:type="spellEnd"/>
      <w:r>
        <w:t xml:space="preserve">, </w:t>
      </w:r>
      <w:proofErr w:type="spellStart"/>
      <w:r>
        <w:t>Çiragan</w:t>
      </w:r>
      <w:proofErr w:type="spellEnd"/>
      <w:r>
        <w:t xml:space="preserve">, La fortaleza de </w:t>
      </w:r>
      <w:proofErr w:type="spellStart"/>
      <w:r>
        <w:t>Rumeli</w:t>
      </w:r>
      <w:proofErr w:type="spellEnd"/>
      <w:r>
        <w:t xml:space="preserve"> </w:t>
      </w:r>
      <w:proofErr w:type="spellStart"/>
      <w:r>
        <w:t>Hisarı</w:t>
      </w:r>
      <w:proofErr w:type="spellEnd"/>
      <w:r>
        <w:t xml:space="preserve">, entre otros …Continuamos con la visita al Palacio de </w:t>
      </w:r>
      <w:proofErr w:type="spellStart"/>
      <w:r>
        <w:t>Beylerbeyi</w:t>
      </w:r>
      <w:proofErr w:type="spellEnd"/>
      <w:r>
        <w:t xml:space="preserve">, construido en mármol blanco por el sultán Abdulaziz en el siglo XIX; el mismo, sirvió como residencia de verano a los posteriores sultanes y casa de huéspedes para dignatarios extranjeros. Almuerzo. </w:t>
      </w:r>
      <w:r w:rsidRPr="3776BCD9">
        <w:rPr>
          <w:b/>
          <w:bCs/>
        </w:rPr>
        <w:t xml:space="preserve">Subida a la Colina de </w:t>
      </w:r>
      <w:proofErr w:type="spellStart"/>
      <w:r w:rsidRPr="3776BCD9">
        <w:rPr>
          <w:b/>
          <w:bCs/>
        </w:rPr>
        <w:t>Çamlica</w:t>
      </w:r>
      <w:proofErr w:type="spellEnd"/>
      <w:r>
        <w:t>, conocida como la Colina de los Enamorados, ésta ofrece una majestuosa vista panorámica del Bósforo y Estambul. Traslado al hotel.</w:t>
      </w:r>
    </w:p>
    <w:p w14:paraId="69D94D77" w14:textId="77777777" w:rsidR="00E40704" w:rsidRDefault="00E40704" w:rsidP="00E40704">
      <w:pPr>
        <w:pStyle w:val="Prrafodelista"/>
        <w:rPr>
          <w:rFonts w:eastAsia="Calibri"/>
          <w:lang w:val="es-AR"/>
        </w:rPr>
      </w:pPr>
    </w:p>
    <w:p w14:paraId="3C0C074F" w14:textId="77777777" w:rsidR="007F52B9" w:rsidRDefault="007F52B9" w:rsidP="00E40704">
      <w:pPr>
        <w:pStyle w:val="Prrafodelista"/>
        <w:rPr>
          <w:rFonts w:eastAsia="Calibri"/>
          <w:lang w:val="es-AR"/>
        </w:rPr>
      </w:pPr>
    </w:p>
    <w:p w14:paraId="214FA75B" w14:textId="29778941" w:rsidR="005E0A67" w:rsidRPr="007F52B9" w:rsidRDefault="005E0A67" w:rsidP="00E40704">
      <w:pPr>
        <w:pStyle w:val="Prrafodelista"/>
        <w:numPr>
          <w:ilvl w:val="0"/>
          <w:numId w:val="17"/>
        </w:numPr>
        <w:rPr>
          <w:rFonts w:eastAsia="Calibri"/>
          <w:b/>
          <w:bCs/>
          <w:lang w:val="es-AR"/>
        </w:rPr>
      </w:pPr>
      <w:r w:rsidRPr="007F52B9">
        <w:rPr>
          <w:rFonts w:eastAsia="Calibri"/>
          <w:b/>
          <w:bCs/>
          <w:lang w:val="es-AR"/>
        </w:rPr>
        <w:t>Espectáculo en Capadocia: USD $90 (Bebidas, entremeses, Show, Transfer) por persona.</w:t>
      </w:r>
    </w:p>
    <w:p w14:paraId="07CCA3E1" w14:textId="23DE6BC0" w:rsidR="3776BCD9" w:rsidRDefault="3776BCD9" w:rsidP="3776BCD9">
      <w:pPr>
        <w:pStyle w:val="Prrafodelista"/>
        <w:rPr>
          <w:rFonts w:eastAsia="Calibri"/>
          <w:lang w:val="es-AR"/>
        </w:rPr>
      </w:pPr>
    </w:p>
    <w:p w14:paraId="6C65D28D" w14:textId="6F6DFAFD" w:rsidR="00E40704" w:rsidRPr="00E40704" w:rsidRDefault="00E40704" w:rsidP="00E40704">
      <w:pPr>
        <w:jc w:val="both"/>
        <w:rPr>
          <w:b/>
          <w:bCs/>
          <w:color w:val="2E74B5" w:themeColor="accent1" w:themeShade="BF"/>
          <w:u w:val="single"/>
        </w:rPr>
      </w:pPr>
      <w:r>
        <w:rPr>
          <w:b/>
          <w:bCs/>
          <w:color w:val="2E74B5" w:themeColor="accent1" w:themeShade="BF"/>
          <w:u w:val="single"/>
        </w:rPr>
        <w:t>Espectáculo en Capadocia</w:t>
      </w:r>
    </w:p>
    <w:p w14:paraId="6A31801D" w14:textId="46A24A10" w:rsidR="00E40704" w:rsidRDefault="00E40704" w:rsidP="00E40704">
      <w:pPr>
        <w:jc w:val="both"/>
        <w:rPr>
          <w:rFonts w:eastAsia="Calibri"/>
          <w:lang w:val="es-AR"/>
        </w:rPr>
      </w:pPr>
      <w:r w:rsidRPr="00E40704">
        <w:rPr>
          <w:rFonts w:eastAsia="Calibri"/>
          <w:lang w:val="es-AR"/>
        </w:rPr>
        <w:lastRenderedPageBreak/>
        <w:t>Cuando el sol se ponga en la maravillosa región de Capadocia, pasaremos a recoger</w:t>
      </w:r>
      <w:r>
        <w:rPr>
          <w:rFonts w:eastAsia="Calibri"/>
          <w:lang w:val="es-AR"/>
        </w:rPr>
        <w:t>los</w:t>
      </w:r>
      <w:r w:rsidRPr="00E40704">
        <w:rPr>
          <w:rFonts w:eastAsia="Calibri"/>
          <w:lang w:val="es-AR"/>
        </w:rPr>
        <w:t xml:space="preserve"> por</w:t>
      </w:r>
      <w:r>
        <w:rPr>
          <w:rFonts w:eastAsia="Calibri"/>
          <w:lang w:val="es-AR"/>
        </w:rPr>
        <w:t xml:space="preserve"> el</w:t>
      </w:r>
      <w:r w:rsidRPr="00E40704">
        <w:rPr>
          <w:rFonts w:eastAsia="Calibri"/>
          <w:lang w:val="es-AR"/>
        </w:rPr>
        <w:t xml:space="preserve"> hotel y disfrutar</w:t>
      </w:r>
      <w:r>
        <w:rPr>
          <w:rFonts w:eastAsia="Calibri"/>
          <w:lang w:val="es-AR"/>
        </w:rPr>
        <w:t>emos</w:t>
      </w:r>
      <w:r w:rsidRPr="00E40704">
        <w:rPr>
          <w:rFonts w:eastAsia="Calibri"/>
          <w:lang w:val="es-AR"/>
        </w:rPr>
        <w:t xml:space="preserve"> de una cena con espectáculo en un entorno único.</w:t>
      </w:r>
      <w:r>
        <w:rPr>
          <w:rFonts w:eastAsia="Calibri"/>
          <w:lang w:val="es-AR"/>
        </w:rPr>
        <w:t xml:space="preserve"> </w:t>
      </w:r>
      <w:r w:rsidRPr="00E40704">
        <w:rPr>
          <w:rFonts w:eastAsia="Calibri"/>
          <w:lang w:val="es-AR"/>
        </w:rPr>
        <w:t>Nos adentraremos en un restaurante localizado en una cueva típica de Capadocia. Cuando dé comienzo el espectáculo, el tiempo parecerá que se detiene. El show dará comienzo con bailes tradicionales del folclore turco de diferentes regiones.</w:t>
      </w:r>
      <w:r>
        <w:rPr>
          <w:rFonts w:eastAsia="Calibri"/>
          <w:lang w:val="es-AR"/>
        </w:rPr>
        <w:t xml:space="preserve"> </w:t>
      </w:r>
      <w:r w:rsidRPr="00E40704">
        <w:rPr>
          <w:rFonts w:eastAsia="Calibri"/>
          <w:lang w:val="es-AR"/>
        </w:rPr>
        <w:t>Durante el espectáculo podréis ver danzas del vientre, danzas del fuego o la danza caucásica con cuchillos.</w:t>
      </w:r>
    </w:p>
    <w:p w14:paraId="2D884751" w14:textId="77777777" w:rsidR="00E40704" w:rsidRDefault="00E40704" w:rsidP="005E0A67">
      <w:pPr>
        <w:rPr>
          <w:rFonts w:eastAsia="Calibri"/>
          <w:lang w:val="es-AR"/>
        </w:rPr>
      </w:pPr>
    </w:p>
    <w:p w14:paraId="1F2F23E0" w14:textId="4FFE7CB9" w:rsidR="00E40704" w:rsidRPr="007F52B9" w:rsidRDefault="005E0A67" w:rsidP="00E40704">
      <w:pPr>
        <w:pStyle w:val="Prrafodelista"/>
        <w:numPr>
          <w:ilvl w:val="0"/>
          <w:numId w:val="17"/>
        </w:numPr>
        <w:rPr>
          <w:rFonts w:eastAsia="Calibri"/>
          <w:b/>
          <w:bCs/>
          <w:lang w:val="es-AR"/>
        </w:rPr>
      </w:pPr>
      <w:r w:rsidRPr="007F52B9">
        <w:rPr>
          <w:rFonts w:eastAsia="Calibri"/>
          <w:b/>
          <w:bCs/>
          <w:lang w:val="es-AR"/>
        </w:rPr>
        <w:t xml:space="preserve">Paseo en Globo en Capadocia: Consultar </w:t>
      </w:r>
      <w:r w:rsidR="00E40704" w:rsidRPr="007F52B9">
        <w:rPr>
          <w:rFonts w:eastAsia="Calibri"/>
          <w:b/>
          <w:bCs/>
          <w:lang w:val="es-AR"/>
        </w:rPr>
        <w:t>tarifa.</w:t>
      </w:r>
    </w:p>
    <w:p w14:paraId="3657C8EE" w14:textId="239B3947" w:rsidR="47AE3D5F" w:rsidRDefault="47AE3D5F" w:rsidP="22F33A8B">
      <w:pPr>
        <w:jc w:val="both"/>
        <w:rPr>
          <w:b/>
          <w:bCs/>
          <w:color w:val="2E74B5" w:themeColor="accent1" w:themeShade="BF"/>
          <w:u w:val="single"/>
        </w:rPr>
      </w:pPr>
      <w:r w:rsidRPr="22F33A8B">
        <w:rPr>
          <w:b/>
          <w:bCs/>
          <w:color w:val="2E74B5" w:themeColor="accent1" w:themeShade="BF"/>
          <w:u w:val="single"/>
        </w:rPr>
        <w:t>P</w:t>
      </w:r>
      <w:r w:rsidR="00E40704" w:rsidRPr="22F33A8B">
        <w:rPr>
          <w:b/>
          <w:bCs/>
          <w:color w:val="2E74B5" w:themeColor="accent1" w:themeShade="BF"/>
          <w:u w:val="single"/>
        </w:rPr>
        <w:t>aseo en</w:t>
      </w:r>
      <w:r w:rsidRPr="22F33A8B">
        <w:rPr>
          <w:b/>
          <w:bCs/>
          <w:color w:val="2E74B5" w:themeColor="accent1" w:themeShade="BF"/>
          <w:u w:val="single"/>
        </w:rPr>
        <w:t xml:space="preserve"> G</w:t>
      </w:r>
      <w:r w:rsidR="00E40704" w:rsidRPr="22F33A8B">
        <w:rPr>
          <w:b/>
          <w:bCs/>
          <w:color w:val="2E74B5" w:themeColor="accent1" w:themeShade="BF"/>
          <w:u w:val="single"/>
        </w:rPr>
        <w:t>lobo</w:t>
      </w:r>
    </w:p>
    <w:p w14:paraId="39D10D68" w14:textId="61D904BE" w:rsidR="47AE3D5F" w:rsidRDefault="47AE3D5F" w:rsidP="3776BCD9">
      <w:pPr>
        <w:jc w:val="both"/>
        <w:rPr>
          <w:b/>
          <w:bCs/>
          <w:u w:val="single"/>
        </w:rPr>
      </w:pPr>
      <w:r>
        <w:t xml:space="preserve">Al amanecer, podría participar en una </w:t>
      </w:r>
      <w:r w:rsidRPr="3776BCD9">
        <w:rPr>
          <w:b/>
          <w:bCs/>
        </w:rPr>
        <w:t>excursión opcional en globo aerostático</w:t>
      </w:r>
      <w:r>
        <w:t xml:space="preserve">, una experiencia única, sobre formaciones rocosas, chimeneas de hadas, formaciones naturales, paisajes lunares </w:t>
      </w:r>
      <w:r w:rsidRPr="3776BCD9">
        <w:rPr>
          <w:b/>
          <w:bCs/>
          <w:u w:val="single"/>
        </w:rPr>
        <w:t>(Este tour opera si las condiciones climáticas lo permiten y si se tiene disponibilidad).</w:t>
      </w:r>
    </w:p>
    <w:p w14:paraId="2678CC30" w14:textId="77777777" w:rsidR="00E40704" w:rsidRDefault="00E40704" w:rsidP="00E40704">
      <w:pPr>
        <w:jc w:val="both"/>
        <w:rPr>
          <w:rFonts w:eastAsia="Calibri"/>
          <w:lang w:val="es-AR"/>
        </w:rPr>
      </w:pPr>
    </w:p>
    <w:p w14:paraId="25BADCE1" w14:textId="4F07962B" w:rsidR="00051109" w:rsidRDefault="00051109" w:rsidP="00E40704">
      <w:pPr>
        <w:pStyle w:val="Prrafodelista"/>
        <w:numPr>
          <w:ilvl w:val="0"/>
          <w:numId w:val="17"/>
        </w:numPr>
        <w:jc w:val="both"/>
        <w:rPr>
          <w:rFonts w:eastAsia="Calibri"/>
          <w:lang w:val="es-AR"/>
        </w:rPr>
      </w:pPr>
      <w:r w:rsidRPr="007F52B9">
        <w:rPr>
          <w:rFonts w:eastAsia="Calibri"/>
          <w:b/>
          <w:bCs/>
          <w:lang w:val="es-AR"/>
        </w:rPr>
        <w:t xml:space="preserve">Ferrari </w:t>
      </w:r>
      <w:proofErr w:type="spellStart"/>
      <w:r w:rsidRPr="007F52B9">
        <w:rPr>
          <w:rFonts w:eastAsia="Calibri"/>
          <w:b/>
          <w:bCs/>
          <w:lang w:val="es-AR"/>
        </w:rPr>
        <w:t>World</w:t>
      </w:r>
      <w:proofErr w:type="spellEnd"/>
      <w:r w:rsidR="00E40704" w:rsidRPr="007F52B9">
        <w:rPr>
          <w:rFonts w:eastAsia="Calibri"/>
          <w:b/>
          <w:bCs/>
          <w:lang w:val="es-AR"/>
        </w:rPr>
        <w:t xml:space="preserve"> (día 12)</w:t>
      </w:r>
      <w:r w:rsidRPr="007F52B9">
        <w:rPr>
          <w:rFonts w:eastAsia="Calibri"/>
          <w:b/>
          <w:bCs/>
          <w:lang w:val="es-AR"/>
        </w:rPr>
        <w:t xml:space="preserve">: </w:t>
      </w:r>
      <w:r w:rsidR="008C741E" w:rsidRPr="007F52B9">
        <w:rPr>
          <w:rFonts w:eastAsia="Calibri"/>
          <w:b/>
          <w:bCs/>
          <w:lang w:val="es-AR"/>
        </w:rPr>
        <w:t xml:space="preserve">USD </w:t>
      </w:r>
      <w:r w:rsidRPr="007F52B9">
        <w:rPr>
          <w:rFonts w:eastAsia="Calibri"/>
          <w:b/>
          <w:bCs/>
          <w:lang w:val="es-AR"/>
        </w:rPr>
        <w:t xml:space="preserve">$260.- Entrada general / </w:t>
      </w:r>
      <w:r w:rsidR="008C741E" w:rsidRPr="007F52B9">
        <w:rPr>
          <w:rFonts w:eastAsia="Calibri"/>
          <w:b/>
          <w:bCs/>
          <w:lang w:val="es-AR"/>
        </w:rPr>
        <w:t xml:space="preserve">USD </w:t>
      </w:r>
      <w:r w:rsidRPr="007F52B9">
        <w:rPr>
          <w:rFonts w:eastAsia="Calibri"/>
          <w:b/>
          <w:bCs/>
          <w:lang w:val="es-AR"/>
        </w:rPr>
        <w:t>$330</w:t>
      </w:r>
      <w:r w:rsidRPr="00E40704">
        <w:rPr>
          <w:rFonts w:eastAsia="Calibri"/>
          <w:lang w:val="es-AR"/>
        </w:rPr>
        <w:t xml:space="preserve">.- Entrada </w:t>
      </w:r>
      <w:proofErr w:type="spellStart"/>
      <w:r w:rsidRPr="00E40704">
        <w:rPr>
          <w:rFonts w:eastAsia="Calibri"/>
          <w:lang w:val="es-AR"/>
        </w:rPr>
        <w:t>Fast</w:t>
      </w:r>
      <w:proofErr w:type="spellEnd"/>
      <w:r w:rsidRPr="00E40704">
        <w:rPr>
          <w:rFonts w:eastAsia="Calibri"/>
          <w:lang w:val="es-AR"/>
        </w:rPr>
        <w:t xml:space="preserve"> </w:t>
      </w:r>
      <w:proofErr w:type="spellStart"/>
      <w:r w:rsidRPr="00E40704">
        <w:rPr>
          <w:rFonts w:eastAsia="Calibri"/>
          <w:lang w:val="es-AR"/>
        </w:rPr>
        <w:t>track</w:t>
      </w:r>
      <w:proofErr w:type="spellEnd"/>
      <w:r w:rsidRPr="00E40704">
        <w:rPr>
          <w:rFonts w:eastAsia="Calibri"/>
          <w:lang w:val="es-AR"/>
        </w:rPr>
        <w:t xml:space="preserve"> </w:t>
      </w:r>
      <w:r w:rsidR="008C741E">
        <w:rPr>
          <w:rFonts w:eastAsia="Calibri"/>
          <w:lang w:val="es-AR"/>
        </w:rPr>
        <w:t>p</w:t>
      </w:r>
      <w:r w:rsidRPr="00E40704">
        <w:rPr>
          <w:rFonts w:eastAsia="Calibri"/>
          <w:lang w:val="es-AR"/>
        </w:rPr>
        <w:t xml:space="preserve">or persona. (A realizar el mismo día del tour regular en Abu </w:t>
      </w:r>
      <w:proofErr w:type="spellStart"/>
      <w:r w:rsidRPr="00E40704">
        <w:rPr>
          <w:rFonts w:eastAsia="Calibri"/>
          <w:lang w:val="es-AR"/>
        </w:rPr>
        <w:t>Dhabi</w:t>
      </w:r>
      <w:proofErr w:type="spellEnd"/>
      <w:r w:rsidRPr="00E40704">
        <w:rPr>
          <w:rFonts w:eastAsia="Calibri"/>
          <w:lang w:val="es-AR"/>
        </w:rPr>
        <w:t xml:space="preserve"> con 4 horas libres en el parque, traslado de vuelta al hotel en privado).</w:t>
      </w:r>
    </w:p>
    <w:p w14:paraId="0C4225DA" w14:textId="739C66B9" w:rsidR="00E40704" w:rsidRPr="00E40704" w:rsidRDefault="00E40704" w:rsidP="00E40704">
      <w:pPr>
        <w:jc w:val="both"/>
        <w:rPr>
          <w:b/>
          <w:bCs/>
          <w:color w:val="2E74B5" w:themeColor="accent1" w:themeShade="BF"/>
          <w:u w:val="single"/>
        </w:rPr>
      </w:pPr>
      <w:r>
        <w:rPr>
          <w:b/>
          <w:bCs/>
          <w:color w:val="2E74B5" w:themeColor="accent1" w:themeShade="BF"/>
          <w:u w:val="single"/>
        </w:rPr>
        <w:t xml:space="preserve">Ingreso Parque Ferrari </w:t>
      </w:r>
      <w:proofErr w:type="spellStart"/>
      <w:r>
        <w:rPr>
          <w:b/>
          <w:bCs/>
          <w:color w:val="2E74B5" w:themeColor="accent1" w:themeShade="BF"/>
          <w:u w:val="single"/>
        </w:rPr>
        <w:t>World</w:t>
      </w:r>
      <w:proofErr w:type="spellEnd"/>
    </w:p>
    <w:p w14:paraId="26958345" w14:textId="0CB866E1" w:rsidR="22F33A8B" w:rsidRDefault="00051109" w:rsidP="00E40704">
      <w:pPr>
        <w:jc w:val="both"/>
        <w:rPr>
          <w:rFonts w:eastAsia="Calibri"/>
          <w:lang w:val="es-AR"/>
        </w:rPr>
      </w:pPr>
      <w:r w:rsidRPr="00051109">
        <w:rPr>
          <w:rFonts w:eastAsia="Calibri"/>
          <w:lang w:val="es-AR"/>
        </w:rPr>
        <w:t>El parque Ferrari cuenta con juegos diseñados para la emoción. Ya sea que desee la intensa fuerza G de las montañas rusas de clase mundial, quiere competir en karting con su familia o desafiar los mejores tiempos de vuelta en un simulador de última generación, contamos con un sinfín de diversión para todos.</w:t>
      </w:r>
    </w:p>
    <w:p w14:paraId="6BC037B4" w14:textId="77777777" w:rsidR="008C741E" w:rsidRDefault="008C741E" w:rsidP="005E0A67">
      <w:pPr>
        <w:rPr>
          <w:rFonts w:eastAsia="Calibri"/>
          <w:lang w:val="es-AR"/>
        </w:rPr>
      </w:pPr>
    </w:p>
    <w:p w14:paraId="33FF7DD6" w14:textId="626CFDED" w:rsidR="008C741E" w:rsidRPr="007F52B9" w:rsidRDefault="005E0A67" w:rsidP="008C741E">
      <w:pPr>
        <w:pStyle w:val="Prrafodelista"/>
        <w:numPr>
          <w:ilvl w:val="0"/>
          <w:numId w:val="17"/>
        </w:numPr>
        <w:rPr>
          <w:rFonts w:eastAsia="Calibri"/>
          <w:b/>
          <w:bCs/>
          <w:lang w:val="es-AR"/>
        </w:rPr>
      </w:pPr>
      <w:r w:rsidRPr="007F52B9">
        <w:rPr>
          <w:rFonts w:eastAsia="Calibri"/>
          <w:b/>
          <w:bCs/>
          <w:lang w:val="es-AR"/>
        </w:rPr>
        <w:t>Paquete 5 almuerzos (sin bebidas): USD $115 por persona.</w:t>
      </w:r>
    </w:p>
    <w:p w14:paraId="2B3133C2" w14:textId="77777777" w:rsidR="008C741E" w:rsidRPr="008C741E" w:rsidRDefault="008C741E" w:rsidP="008C741E">
      <w:pPr>
        <w:pStyle w:val="Prrafodelista"/>
        <w:rPr>
          <w:rFonts w:eastAsia="Calibri"/>
          <w:lang w:val="es-AR"/>
        </w:rPr>
      </w:pPr>
    </w:p>
    <w:p w14:paraId="57DB70A3" w14:textId="77777777" w:rsidR="008C741E" w:rsidRDefault="008C741E" w:rsidP="008C741E">
      <w:pPr>
        <w:pStyle w:val="Prrafodelista"/>
        <w:rPr>
          <w:rFonts w:eastAsia="Calibri" w:cstheme="minorHAnsi"/>
          <w:lang w:val="es-AR"/>
        </w:rPr>
      </w:pPr>
    </w:p>
    <w:p w14:paraId="53D81E42" w14:textId="2B9D97F6" w:rsidR="005E0A67" w:rsidRPr="007F52B9" w:rsidRDefault="005E0A67" w:rsidP="008C741E">
      <w:pPr>
        <w:pStyle w:val="Prrafodelista"/>
        <w:numPr>
          <w:ilvl w:val="0"/>
          <w:numId w:val="17"/>
        </w:numPr>
        <w:rPr>
          <w:rFonts w:eastAsia="Calibri" w:cstheme="minorHAnsi"/>
          <w:b/>
          <w:bCs/>
          <w:lang w:val="es-AR"/>
        </w:rPr>
      </w:pPr>
      <w:r w:rsidRPr="007F52B9">
        <w:rPr>
          <w:rFonts w:eastAsia="Calibri" w:cstheme="minorHAnsi"/>
          <w:b/>
          <w:bCs/>
          <w:lang w:val="es-AR"/>
        </w:rPr>
        <w:t xml:space="preserve">Medio día clásico Dubái: USD $90 por persona. </w:t>
      </w:r>
    </w:p>
    <w:p w14:paraId="3222E398" w14:textId="77777777" w:rsidR="003F1D34" w:rsidRPr="005E0A67" w:rsidRDefault="003F1D34" w:rsidP="003F1D34">
      <w:pPr>
        <w:tabs>
          <w:tab w:val="left" w:pos="180"/>
        </w:tabs>
        <w:spacing w:after="0" w:line="240" w:lineRule="auto"/>
        <w:jc w:val="both"/>
        <w:rPr>
          <w:b/>
          <w:bCs/>
          <w:color w:val="2E74B5" w:themeColor="accent1" w:themeShade="BF"/>
          <w:u w:val="single"/>
        </w:rPr>
      </w:pPr>
      <w:r w:rsidRPr="005E0A67">
        <w:rPr>
          <w:b/>
          <w:bCs/>
          <w:color w:val="2E74B5" w:themeColor="accent1" w:themeShade="BF"/>
          <w:u w:val="single"/>
        </w:rPr>
        <w:t xml:space="preserve">Medio día Dubái clásico: </w:t>
      </w:r>
    </w:p>
    <w:p w14:paraId="7F81FAAF" w14:textId="351FFC5A" w:rsidR="003F1D34" w:rsidRDefault="003F1D34" w:rsidP="003F1D34">
      <w:pPr>
        <w:tabs>
          <w:tab w:val="left" w:pos="180"/>
        </w:tabs>
        <w:spacing w:after="0" w:line="240" w:lineRule="auto"/>
        <w:jc w:val="both"/>
      </w:pPr>
      <w:r>
        <w:t xml:space="preserve">City tour de medio día por la ciudad con guía en español. Salida desde el hotel hacia la zona de Deira, donde se visitará el Museo de </w:t>
      </w:r>
      <w:proofErr w:type="spellStart"/>
      <w:r>
        <w:t>Dub</w:t>
      </w:r>
      <w:r w:rsidR="2B53D0F4">
        <w:t>a</w:t>
      </w:r>
      <w:r>
        <w:t>i</w:t>
      </w:r>
      <w:proofErr w:type="spellEnd"/>
      <w:r>
        <w:t xml:space="preserve">. (Actualmente cerrado). Luego se pasará por el mercado de las especies y el mercado del oro, atravesando el canal con las famosas “Abras”, las barcas típicas de los primeros pescadores de los Emiratos. Luego nos trasladaremos al barrio Jumeirah, donde encontraremos las mansiones típicas de los Emiratos. Parada para fotos de la Mezquita de Jumeirah y en el Burj Al </w:t>
      </w:r>
      <w:proofErr w:type="spellStart"/>
      <w:r>
        <w:t>Arab</w:t>
      </w:r>
      <w:proofErr w:type="spellEnd"/>
      <w:r>
        <w:t xml:space="preserve">, el único hotel 7 estrellas en el mundo. Vuelta al hotel por la avenida principal </w:t>
      </w:r>
      <w:proofErr w:type="spellStart"/>
      <w:r>
        <w:t>Sheikh</w:t>
      </w:r>
      <w:proofErr w:type="spellEnd"/>
      <w:r>
        <w:t xml:space="preserve"> </w:t>
      </w:r>
      <w:proofErr w:type="spellStart"/>
      <w:r>
        <w:t>Zayed</w:t>
      </w:r>
      <w:proofErr w:type="spellEnd"/>
      <w:r>
        <w:t xml:space="preserve"> Road donde veremos el Burj Khalifa, el edificio más alto del mundo.  </w:t>
      </w:r>
    </w:p>
    <w:p w14:paraId="64C69A86" w14:textId="77777777" w:rsidR="003F1D34" w:rsidRDefault="003F1D34" w:rsidP="005E0A67">
      <w:pPr>
        <w:rPr>
          <w:rFonts w:eastAsia="Calibri" w:cstheme="minorHAnsi"/>
        </w:rPr>
      </w:pPr>
    </w:p>
    <w:p w14:paraId="43C39466" w14:textId="77777777" w:rsidR="00AB5F28" w:rsidRPr="003F1D34" w:rsidRDefault="00AB5F28" w:rsidP="005E0A67">
      <w:pPr>
        <w:rPr>
          <w:rFonts w:eastAsia="Calibri" w:cstheme="minorHAnsi"/>
        </w:rPr>
      </w:pPr>
    </w:p>
    <w:p w14:paraId="250DA9F6" w14:textId="473FC407" w:rsidR="005E0A67" w:rsidRPr="007F52B9" w:rsidRDefault="005E0A67" w:rsidP="3776BCD9">
      <w:pPr>
        <w:pStyle w:val="Prrafodelista"/>
        <w:numPr>
          <w:ilvl w:val="0"/>
          <w:numId w:val="18"/>
        </w:numPr>
        <w:rPr>
          <w:rFonts w:eastAsia="Calibri"/>
          <w:b/>
          <w:bCs/>
          <w:lang w:val="es-AR"/>
        </w:rPr>
      </w:pPr>
      <w:r w:rsidRPr="007F52B9">
        <w:rPr>
          <w:rFonts w:eastAsia="Calibri"/>
          <w:b/>
          <w:bCs/>
          <w:lang w:val="es-AR"/>
        </w:rPr>
        <w:t xml:space="preserve">Medio día </w:t>
      </w:r>
      <w:proofErr w:type="spellStart"/>
      <w:r w:rsidRPr="007F52B9">
        <w:rPr>
          <w:rFonts w:eastAsia="Calibri"/>
          <w:b/>
          <w:bCs/>
          <w:lang w:val="es-AR"/>
        </w:rPr>
        <w:t>Dub</w:t>
      </w:r>
      <w:r w:rsidR="76AEEF6B" w:rsidRPr="007F52B9">
        <w:rPr>
          <w:rFonts w:eastAsia="Calibri"/>
          <w:b/>
          <w:bCs/>
          <w:lang w:val="es-AR"/>
        </w:rPr>
        <w:t>a</w:t>
      </w:r>
      <w:r w:rsidRPr="007F52B9">
        <w:rPr>
          <w:rFonts w:eastAsia="Calibri"/>
          <w:b/>
          <w:bCs/>
          <w:lang w:val="es-AR"/>
        </w:rPr>
        <w:t>i</w:t>
      </w:r>
      <w:proofErr w:type="spellEnd"/>
      <w:r w:rsidRPr="007F52B9">
        <w:rPr>
          <w:rFonts w:eastAsia="Calibri"/>
          <w:b/>
          <w:bCs/>
          <w:lang w:val="es-AR"/>
        </w:rPr>
        <w:t xml:space="preserve"> moderno: USD $160 por persona.</w:t>
      </w:r>
    </w:p>
    <w:p w14:paraId="729AED7B" w14:textId="587B0284" w:rsidR="003F1D34" w:rsidRPr="007D137D" w:rsidRDefault="003F1D34" w:rsidP="003F1D34">
      <w:pPr>
        <w:tabs>
          <w:tab w:val="left" w:pos="180"/>
        </w:tabs>
        <w:spacing w:after="0" w:line="240" w:lineRule="auto"/>
        <w:jc w:val="both"/>
        <w:rPr>
          <w:b/>
          <w:bCs/>
          <w:color w:val="2E74B5" w:themeColor="accent1" w:themeShade="BF"/>
          <w:u w:val="single"/>
        </w:rPr>
      </w:pPr>
      <w:r w:rsidRPr="3776BCD9">
        <w:rPr>
          <w:b/>
          <w:bCs/>
          <w:color w:val="2E74B5" w:themeColor="accent1" w:themeShade="BF"/>
          <w:u w:val="single"/>
        </w:rPr>
        <w:t xml:space="preserve">Medio día </w:t>
      </w:r>
      <w:proofErr w:type="spellStart"/>
      <w:r w:rsidRPr="3776BCD9">
        <w:rPr>
          <w:b/>
          <w:bCs/>
          <w:color w:val="2E74B5" w:themeColor="accent1" w:themeShade="BF"/>
          <w:u w:val="single"/>
        </w:rPr>
        <w:t>Dub</w:t>
      </w:r>
      <w:r w:rsidR="126EF125" w:rsidRPr="3776BCD9">
        <w:rPr>
          <w:b/>
          <w:bCs/>
          <w:color w:val="2E74B5" w:themeColor="accent1" w:themeShade="BF"/>
          <w:u w:val="single"/>
        </w:rPr>
        <w:t>a</w:t>
      </w:r>
      <w:r w:rsidRPr="3776BCD9">
        <w:rPr>
          <w:b/>
          <w:bCs/>
          <w:color w:val="2E74B5" w:themeColor="accent1" w:themeShade="BF"/>
          <w:u w:val="single"/>
        </w:rPr>
        <w:t>i</w:t>
      </w:r>
      <w:proofErr w:type="spellEnd"/>
      <w:r w:rsidRPr="3776BCD9">
        <w:rPr>
          <w:b/>
          <w:bCs/>
          <w:color w:val="2E74B5" w:themeColor="accent1" w:themeShade="BF"/>
          <w:u w:val="single"/>
        </w:rPr>
        <w:t xml:space="preserve"> moderno:</w:t>
      </w:r>
    </w:p>
    <w:p w14:paraId="3C957D9F" w14:textId="3D6C6608" w:rsidR="003F1D34" w:rsidRDefault="003F1D34" w:rsidP="003F1D34">
      <w:pPr>
        <w:tabs>
          <w:tab w:val="left" w:pos="180"/>
        </w:tabs>
        <w:spacing w:after="0" w:line="240" w:lineRule="auto"/>
        <w:jc w:val="both"/>
      </w:pPr>
      <w:r>
        <w:lastRenderedPageBreak/>
        <w:t xml:space="preserve">Visita de medio día a la parte más moderna de la ciudad, comenzando por </w:t>
      </w:r>
      <w:proofErr w:type="spellStart"/>
      <w:r>
        <w:t>Souk</w:t>
      </w:r>
      <w:proofErr w:type="spellEnd"/>
      <w:r>
        <w:t xml:space="preserve"> </w:t>
      </w:r>
      <w:proofErr w:type="spellStart"/>
      <w:r>
        <w:t>Madinat</w:t>
      </w:r>
      <w:proofErr w:type="spellEnd"/>
      <w:r>
        <w:t xml:space="preserve"> Jumeirah, un mercado moderno con aspecto antiguo para ver y comprar </w:t>
      </w:r>
      <w:proofErr w:type="spellStart"/>
      <w:r>
        <w:t>suvenirs</w:t>
      </w:r>
      <w:proofErr w:type="spellEnd"/>
      <w:r>
        <w:t xml:space="preserve"> y disfrutar de vistas únicas al Burj Al </w:t>
      </w:r>
      <w:proofErr w:type="spellStart"/>
      <w:r>
        <w:t>Arab</w:t>
      </w:r>
      <w:proofErr w:type="spellEnd"/>
      <w:r>
        <w:t xml:space="preserve">. Después, traslado hacia la isla de la palmera “Palm Jumeirah” para ver, el hotel Atlantis </w:t>
      </w:r>
      <w:proofErr w:type="spellStart"/>
      <w:r>
        <w:t>The</w:t>
      </w:r>
      <w:proofErr w:type="spellEnd"/>
      <w:r>
        <w:t xml:space="preserve"> Palm y sus impresionantes vistas. Regreso en </w:t>
      </w:r>
      <w:r w:rsidR="3E815CBE">
        <w:t>monorraíl</w:t>
      </w:r>
      <w:r>
        <w:t xml:space="preserve"> que nos dará la oportunidad de apreciar la palmera con todas sus formas. A continuación, traslado a la Marina de </w:t>
      </w:r>
      <w:proofErr w:type="spellStart"/>
      <w:r>
        <w:t>Dub</w:t>
      </w:r>
      <w:r w:rsidR="603870F3">
        <w:t>a</w:t>
      </w:r>
      <w:r>
        <w:t>i</w:t>
      </w:r>
      <w:proofErr w:type="spellEnd"/>
      <w:r>
        <w:t xml:space="preserve">, el proyecto costero más grande en su estilo y veremos modelos de estos asombrosos proyectos que nos permitirán conocer más sobre el apasionante futuro del comercio y los negocios en el Emirato. Por último, visitaremos el </w:t>
      </w:r>
      <w:proofErr w:type="spellStart"/>
      <w:r>
        <w:t>Dub</w:t>
      </w:r>
      <w:r w:rsidR="006C1708">
        <w:t>a</w:t>
      </w:r>
      <w:r>
        <w:t>i</w:t>
      </w:r>
      <w:proofErr w:type="spellEnd"/>
      <w:r>
        <w:t xml:space="preserve"> Mall, el centro comercial más grande del mundo, donde veremos el Burj Khalifa (entrada NO </w:t>
      </w:r>
      <w:r w:rsidR="226A02B0">
        <w:t>incluida</w:t>
      </w:r>
      <w:r>
        <w:t xml:space="preserve">) el edificio más alto del mundo. Posibilidad de quedarse en el </w:t>
      </w:r>
      <w:proofErr w:type="spellStart"/>
      <w:r>
        <w:t>Dub</w:t>
      </w:r>
      <w:r w:rsidR="574FEDA9">
        <w:t>a</w:t>
      </w:r>
      <w:r>
        <w:t>i</w:t>
      </w:r>
      <w:proofErr w:type="spellEnd"/>
      <w:r>
        <w:t xml:space="preserve"> Mall para disfrutar de las fuentes de aguas danzantes, acuario, pista de patinaje sobre hielo y sus más de 1000 tiendas. Vuelta al hotel por su cuenta.</w:t>
      </w:r>
    </w:p>
    <w:p w14:paraId="22A6F624" w14:textId="77777777" w:rsidR="005E0A67" w:rsidRPr="005E0A67" w:rsidRDefault="005E0A67" w:rsidP="00BB767A">
      <w:pPr>
        <w:tabs>
          <w:tab w:val="left" w:pos="180"/>
        </w:tabs>
        <w:spacing w:after="0" w:line="240" w:lineRule="auto"/>
        <w:ind w:left="360"/>
        <w:jc w:val="both"/>
        <w:rPr>
          <w:rFonts w:ascii="Calibri" w:hAnsi="Calibri" w:cs="Arial"/>
          <w:iCs/>
        </w:rPr>
      </w:pPr>
    </w:p>
    <w:p w14:paraId="02CA736A" w14:textId="77777777" w:rsidR="005E0A67" w:rsidRPr="005E0A67" w:rsidRDefault="005E0A67" w:rsidP="00BB767A">
      <w:pPr>
        <w:tabs>
          <w:tab w:val="left" w:pos="180"/>
        </w:tabs>
        <w:spacing w:after="0" w:line="240" w:lineRule="auto"/>
        <w:ind w:left="360"/>
        <w:jc w:val="both"/>
        <w:rPr>
          <w:rFonts w:ascii="Calibri" w:hAnsi="Calibri" w:cs="Arial"/>
          <w:iCs/>
        </w:rPr>
      </w:pPr>
    </w:p>
    <w:p w14:paraId="53098ECF" w14:textId="55D4CD5C" w:rsidR="000E7534" w:rsidRPr="000E7534" w:rsidRDefault="003D1291" w:rsidP="003D1291">
      <w:pPr>
        <w:rPr>
          <w:rFonts w:ascii="Arial" w:hAnsi="Arial" w:cs="Arial"/>
          <w:b/>
          <w:bCs/>
          <w:color w:val="0070C0"/>
          <w:sz w:val="44"/>
          <w:szCs w:val="44"/>
          <w:lang w:val="es-AR" w:eastAsia="es-CO"/>
        </w:rPr>
      </w:pPr>
      <w:r>
        <w:rPr>
          <w:rFonts w:ascii="Arial" w:hAnsi="Arial" w:cs="Arial"/>
          <w:b/>
          <w:bCs/>
          <w:color w:val="0070C0"/>
          <w:sz w:val="44"/>
          <w:szCs w:val="44"/>
          <w:lang w:val="es-AR" w:eastAsia="es-CO"/>
        </w:rPr>
        <w:t>Información para el viajero</w:t>
      </w:r>
    </w:p>
    <w:p w14:paraId="462E3A93" w14:textId="66A3A9B8" w:rsidR="004A65B0" w:rsidRDefault="00102C20" w:rsidP="004A65B0">
      <w:pPr>
        <w:pStyle w:val="NormalWeb"/>
        <w:spacing w:before="0" w:beforeAutospacing="0" w:after="0" w:afterAutospacing="0"/>
        <w:jc w:val="both"/>
        <w:textAlignment w:val="baseline"/>
        <w:rPr>
          <w:rFonts w:ascii="Calibri" w:hAnsi="Calibri" w:cs="Calibri"/>
          <w:b/>
          <w:bCs/>
          <w:color w:val="FF0000"/>
          <w:sz w:val="22"/>
          <w:szCs w:val="22"/>
        </w:rPr>
      </w:pPr>
      <w:r>
        <w:rPr>
          <w:rFonts w:ascii="Calibri" w:hAnsi="Calibri" w:cs="Calibri"/>
          <w:b/>
          <w:bCs/>
          <w:color w:val="FF0000"/>
          <w:sz w:val="22"/>
          <w:szCs w:val="22"/>
        </w:rPr>
        <w:t>Esta</w:t>
      </w:r>
      <w:r w:rsidR="004A65B0">
        <w:rPr>
          <w:rFonts w:ascii="Calibri" w:hAnsi="Calibri" w:cs="Calibri"/>
          <w:b/>
          <w:bCs/>
          <w:color w:val="FF0000"/>
          <w:sz w:val="22"/>
          <w:szCs w:val="22"/>
        </w:rPr>
        <w:t xml:space="preserve"> salida </w:t>
      </w:r>
      <w:r>
        <w:rPr>
          <w:rFonts w:ascii="Calibri" w:hAnsi="Calibri" w:cs="Calibri"/>
          <w:b/>
          <w:bCs/>
          <w:color w:val="FF0000"/>
          <w:sz w:val="22"/>
          <w:szCs w:val="22"/>
        </w:rPr>
        <w:t>opera</w:t>
      </w:r>
      <w:r w:rsidR="004A65B0">
        <w:rPr>
          <w:rFonts w:ascii="Calibri" w:hAnsi="Calibri" w:cs="Calibri"/>
          <w:b/>
          <w:bCs/>
          <w:color w:val="FF0000"/>
          <w:sz w:val="22"/>
          <w:szCs w:val="22"/>
        </w:rPr>
        <w:t xml:space="preserve"> con un mínimo de 1</w:t>
      </w:r>
      <w:r>
        <w:rPr>
          <w:rFonts w:ascii="Calibri" w:hAnsi="Calibri" w:cs="Calibri"/>
          <w:b/>
          <w:bCs/>
          <w:color w:val="FF0000"/>
          <w:sz w:val="22"/>
          <w:szCs w:val="22"/>
        </w:rPr>
        <w:t>6</w:t>
      </w:r>
      <w:r w:rsidR="004A65B0">
        <w:rPr>
          <w:rFonts w:ascii="Calibri" w:hAnsi="Calibri" w:cs="Calibri"/>
          <w:b/>
          <w:bCs/>
          <w:color w:val="FF0000"/>
          <w:sz w:val="22"/>
          <w:szCs w:val="22"/>
        </w:rPr>
        <w:t xml:space="preserve"> pasajeros. De no completar el mínimo de los 1</w:t>
      </w:r>
      <w:r>
        <w:rPr>
          <w:rFonts w:ascii="Calibri" w:hAnsi="Calibri" w:cs="Calibri"/>
          <w:b/>
          <w:bCs/>
          <w:color w:val="FF0000"/>
          <w:sz w:val="22"/>
          <w:szCs w:val="22"/>
        </w:rPr>
        <w:t>6</w:t>
      </w:r>
      <w:r w:rsidR="004A65B0">
        <w:rPr>
          <w:rFonts w:ascii="Calibri" w:hAnsi="Calibri" w:cs="Calibri"/>
          <w:b/>
          <w:bCs/>
          <w:color w:val="FF0000"/>
          <w:sz w:val="22"/>
          <w:szCs w:val="22"/>
        </w:rPr>
        <w:t xml:space="preserve"> pasajeros, se podrá cancelar la salida o reprogramarse para la fecha más cercana.</w:t>
      </w:r>
    </w:p>
    <w:p w14:paraId="096F2FE2" w14:textId="77777777" w:rsidR="004A65B0" w:rsidRDefault="004A65B0" w:rsidP="00AB1594">
      <w:pPr>
        <w:pStyle w:val="NormalWeb"/>
        <w:shd w:val="clear" w:color="auto" w:fill="FFFFFF"/>
        <w:spacing w:before="0" w:beforeAutospacing="0" w:after="0" w:afterAutospacing="0"/>
        <w:jc w:val="both"/>
        <w:rPr>
          <w:rFonts w:ascii="Calibri" w:hAnsi="Calibri" w:cs="Calibri"/>
          <w:b/>
          <w:bCs/>
          <w:color w:val="2E74B5" w:themeColor="accent1" w:themeShade="BF"/>
        </w:rPr>
      </w:pPr>
    </w:p>
    <w:p w14:paraId="04B45469" w14:textId="43E2A35B" w:rsidR="000E7534" w:rsidRDefault="000E7534" w:rsidP="3776BCD9">
      <w:pPr>
        <w:pStyle w:val="NormalWeb"/>
        <w:shd w:val="clear" w:color="auto" w:fill="FFFFFF" w:themeFill="background1"/>
        <w:spacing w:before="0" w:beforeAutospacing="0" w:after="0" w:afterAutospacing="0"/>
        <w:jc w:val="both"/>
      </w:pPr>
      <w:r w:rsidRPr="3776BCD9">
        <w:rPr>
          <w:rFonts w:ascii="Calibri" w:hAnsi="Calibri" w:cs="Calibri"/>
          <w:b/>
          <w:bCs/>
          <w:color w:val="2E74B5" w:themeColor="accent1" w:themeShade="BF"/>
        </w:rPr>
        <w:t>Notas Importantes:</w:t>
      </w:r>
      <w:r w:rsidRPr="3776BCD9">
        <w:rPr>
          <w:rFonts w:ascii="Calibri" w:hAnsi="Calibri" w:cs="Calibri"/>
          <w:color w:val="2E74B5" w:themeColor="accent1" w:themeShade="BF"/>
        </w:rPr>
        <w:t xml:space="preserve"> </w:t>
      </w:r>
      <w:r w:rsidRPr="3776BCD9">
        <w:rPr>
          <w:rFonts w:ascii="Calibri" w:hAnsi="Calibri" w:cs="Calibri"/>
          <w:color w:val="000000" w:themeColor="text1"/>
        </w:rPr>
        <w:t>Los precios están expresados en dólares</w:t>
      </w:r>
      <w:r w:rsidR="75FA9D89" w:rsidRPr="3776BCD9">
        <w:rPr>
          <w:rFonts w:ascii="Calibri" w:hAnsi="Calibri" w:cs="Calibri"/>
          <w:color w:val="000000" w:themeColor="text1"/>
        </w:rPr>
        <w:t xml:space="preserve"> americanos</w:t>
      </w:r>
      <w:r w:rsidRPr="3776BCD9">
        <w:rPr>
          <w:rFonts w:ascii="Calibri" w:hAnsi="Calibri" w:cs="Calibri"/>
          <w:color w:val="000000" w:themeColor="text1"/>
        </w:rPr>
        <w:t>, pero el pago se debe realizar en pesos colombianos a la tasa representativa del mercado (TRM) del día del pago.</w:t>
      </w:r>
    </w:p>
    <w:p w14:paraId="1516F7E5" w14:textId="092BB53D" w:rsidR="000E7534" w:rsidRPr="00617B3C" w:rsidRDefault="000E7534" w:rsidP="00AB1594">
      <w:pPr>
        <w:pStyle w:val="NormalWeb"/>
        <w:shd w:val="clear" w:color="auto" w:fill="FFFFFF"/>
        <w:spacing w:before="0" w:beforeAutospacing="0" w:after="0" w:afterAutospacing="0"/>
        <w:jc w:val="both"/>
        <w:rPr>
          <w:rFonts w:asciiTheme="minorHAnsi" w:hAnsiTheme="minorHAnsi" w:cstheme="minorHAnsi"/>
        </w:rPr>
      </w:pPr>
      <w:r>
        <w:rPr>
          <w:rFonts w:ascii="Calibri" w:hAnsi="Calibri" w:cs="Calibri"/>
          <w:color w:val="000000"/>
        </w:rPr>
        <w:t xml:space="preserve">- </w:t>
      </w:r>
      <w:r w:rsidRPr="00617B3C">
        <w:rPr>
          <w:rFonts w:asciiTheme="minorHAnsi" w:hAnsiTheme="minorHAnsi" w:cstheme="minorHAnsi"/>
          <w:color w:val="000000"/>
        </w:rPr>
        <w:t xml:space="preserve">Las tarifas </w:t>
      </w:r>
      <w:r w:rsidR="00AB1594" w:rsidRPr="00617B3C">
        <w:rPr>
          <w:rFonts w:asciiTheme="minorHAnsi" w:hAnsiTheme="minorHAnsi" w:cstheme="minorHAnsi"/>
          <w:color w:val="000000"/>
        </w:rPr>
        <w:t xml:space="preserve">están </w:t>
      </w:r>
      <w:r w:rsidRPr="00617B3C">
        <w:rPr>
          <w:rFonts w:asciiTheme="minorHAnsi" w:hAnsiTheme="minorHAnsi" w:cstheme="minorHAnsi"/>
          <w:color w:val="000000"/>
        </w:rPr>
        <w:t>sujetas a cambio por incremento de combustible cobrado por las aerolíneas o empresas transportadoras terrestres.</w:t>
      </w:r>
    </w:p>
    <w:p w14:paraId="3541CB36" w14:textId="77777777" w:rsidR="00617B3C" w:rsidRPr="00617B3C" w:rsidRDefault="000E7534" w:rsidP="00617B3C">
      <w:pPr>
        <w:pStyle w:val="NormalWeb"/>
        <w:shd w:val="clear" w:color="auto" w:fill="FFFFFF"/>
        <w:spacing w:before="0" w:beforeAutospacing="0" w:after="0" w:afterAutospacing="0"/>
        <w:jc w:val="both"/>
        <w:rPr>
          <w:rFonts w:asciiTheme="minorHAnsi" w:hAnsiTheme="minorHAnsi" w:cstheme="minorHAnsi"/>
        </w:rPr>
      </w:pPr>
      <w:r w:rsidRPr="00617B3C">
        <w:rPr>
          <w:rFonts w:asciiTheme="minorHAnsi" w:hAnsiTheme="minorHAnsi" w:cstheme="minorHAnsi"/>
          <w:color w:val="000000"/>
        </w:rPr>
        <w:t xml:space="preserve">- </w:t>
      </w:r>
      <w:r w:rsidR="00AB1594" w:rsidRPr="00617B3C">
        <w:rPr>
          <w:rFonts w:asciiTheme="minorHAnsi" w:hAnsiTheme="minorHAnsi" w:cstheme="minorHAnsi"/>
          <w:color w:val="000000"/>
        </w:rPr>
        <w:t>Las t</w:t>
      </w:r>
      <w:r w:rsidRPr="00617B3C">
        <w:rPr>
          <w:rFonts w:asciiTheme="minorHAnsi" w:hAnsiTheme="minorHAnsi" w:cstheme="minorHAnsi"/>
          <w:color w:val="000000"/>
        </w:rPr>
        <w:t>arifas</w:t>
      </w:r>
      <w:r w:rsidR="00AB1594" w:rsidRPr="00617B3C">
        <w:rPr>
          <w:rFonts w:asciiTheme="minorHAnsi" w:hAnsiTheme="minorHAnsi" w:cstheme="minorHAnsi"/>
          <w:color w:val="000000"/>
        </w:rPr>
        <w:t xml:space="preserve"> están</w:t>
      </w:r>
      <w:r w:rsidRPr="00617B3C">
        <w:rPr>
          <w:rFonts w:asciiTheme="minorHAnsi" w:hAnsiTheme="minorHAnsi" w:cstheme="minorHAnsi"/>
          <w:color w:val="000000"/>
        </w:rPr>
        <w:t xml:space="preserve"> sujetas a cambio por incremento de impuestos del tiquete por las aerolíneas</w:t>
      </w:r>
      <w:r w:rsidR="00AB1594" w:rsidRPr="00617B3C">
        <w:rPr>
          <w:rFonts w:asciiTheme="minorHAnsi" w:hAnsiTheme="minorHAnsi" w:cstheme="minorHAnsi"/>
          <w:color w:val="000000"/>
        </w:rPr>
        <w:t xml:space="preserve"> al momento de la emisión</w:t>
      </w:r>
      <w:r w:rsidRPr="00617B3C">
        <w:rPr>
          <w:rFonts w:asciiTheme="minorHAnsi" w:hAnsiTheme="minorHAnsi" w:cstheme="minorHAnsi"/>
          <w:color w:val="000000"/>
        </w:rPr>
        <w:t>.</w:t>
      </w:r>
    </w:p>
    <w:p w14:paraId="00C90EC5" w14:textId="77777777" w:rsidR="00617B3C" w:rsidRPr="00617B3C" w:rsidRDefault="00617B3C" w:rsidP="3776BCD9">
      <w:pPr>
        <w:pStyle w:val="NormalWeb"/>
        <w:shd w:val="clear" w:color="auto" w:fill="FFFFFF" w:themeFill="background1"/>
        <w:spacing w:before="0" w:beforeAutospacing="0" w:after="0" w:afterAutospacing="0"/>
        <w:jc w:val="both"/>
        <w:rPr>
          <w:rFonts w:asciiTheme="minorHAnsi" w:hAnsiTheme="minorHAnsi" w:cstheme="minorBidi"/>
        </w:rPr>
      </w:pPr>
      <w:r w:rsidRPr="3776BCD9">
        <w:rPr>
          <w:rFonts w:asciiTheme="minorHAnsi" w:hAnsiTheme="minorHAnsi" w:cstheme="minorBidi"/>
        </w:rPr>
        <w:t xml:space="preserve"> - </w:t>
      </w:r>
      <w:r w:rsidR="00AB1594" w:rsidRPr="3776BCD9">
        <w:rPr>
          <w:rFonts w:asciiTheme="minorHAnsi" w:hAnsiTheme="minorHAnsi" w:cstheme="minorBidi"/>
          <w:color w:val="000000" w:themeColor="text1"/>
        </w:rPr>
        <w:t>Las habitaciones triples tienen un cupo limitado</w:t>
      </w:r>
      <w:r w:rsidR="000E7534" w:rsidRPr="3776BCD9">
        <w:rPr>
          <w:rFonts w:asciiTheme="minorHAnsi" w:hAnsiTheme="minorHAnsi" w:cstheme="minorBidi"/>
          <w:color w:val="000000" w:themeColor="text1"/>
        </w:rPr>
        <w:t xml:space="preserve">. FAVOR CONSULTAR (Habitación triple: adicional a la cama doble se otorgará una supletoria que </w:t>
      </w:r>
      <w:r w:rsidR="00AB1594" w:rsidRPr="3776BCD9">
        <w:rPr>
          <w:rFonts w:asciiTheme="minorHAnsi" w:hAnsiTheme="minorHAnsi" w:cstheme="minorBidi"/>
          <w:color w:val="000000" w:themeColor="text1"/>
        </w:rPr>
        <w:t>podrá</w:t>
      </w:r>
      <w:r w:rsidR="000E7534" w:rsidRPr="3776BCD9">
        <w:rPr>
          <w:rFonts w:asciiTheme="minorHAnsi" w:hAnsiTheme="minorHAnsi" w:cstheme="minorBidi"/>
          <w:color w:val="000000" w:themeColor="text1"/>
        </w:rPr>
        <w:t xml:space="preserve"> ser un catre o sofá cama).</w:t>
      </w:r>
      <w:r w:rsidRPr="3776BCD9">
        <w:rPr>
          <w:rFonts w:asciiTheme="minorHAnsi" w:hAnsiTheme="minorHAnsi" w:cstheme="minorBidi"/>
        </w:rPr>
        <w:t xml:space="preserve"> </w:t>
      </w:r>
    </w:p>
    <w:p w14:paraId="70DF46F4" w14:textId="3CF7F50C" w:rsidR="00617B3C" w:rsidRPr="005A39BA" w:rsidRDefault="00617B3C" w:rsidP="3776BCD9">
      <w:pPr>
        <w:pStyle w:val="NormalWeb"/>
        <w:shd w:val="clear" w:color="auto" w:fill="FFFFFF" w:themeFill="background1"/>
        <w:spacing w:before="0" w:beforeAutospacing="0" w:after="0" w:afterAutospacing="0"/>
        <w:jc w:val="both"/>
        <w:rPr>
          <w:rFonts w:asciiTheme="minorHAnsi" w:hAnsiTheme="minorHAnsi" w:cstheme="minorBidi"/>
        </w:rPr>
      </w:pPr>
      <w:r w:rsidRPr="3776BCD9">
        <w:rPr>
          <w:rFonts w:asciiTheme="minorHAnsi" w:hAnsiTheme="minorHAnsi" w:cstheme="minorBidi"/>
        </w:rPr>
        <w:t xml:space="preserve"> - </w:t>
      </w:r>
      <w:r w:rsidRPr="3776BCD9">
        <w:rPr>
          <w:rFonts w:asciiTheme="minorHAnsi" w:hAnsiTheme="minorHAnsi" w:cstheme="minorBidi"/>
          <w:color w:val="000000" w:themeColor="text1"/>
        </w:rPr>
        <w:t>Si viaja con menores de edad, llevar registro civil original y si no viaja con alguno o ninguno de los padres, tener los permisos exigidos por Migración Colombia o Migración del país a ingresar.</w:t>
      </w:r>
      <w:r w:rsidRPr="3776BCD9">
        <w:rPr>
          <w:rFonts w:asciiTheme="minorHAnsi" w:hAnsiTheme="minorHAnsi" w:cstheme="minorBidi"/>
        </w:rPr>
        <w:t xml:space="preserve"> </w:t>
      </w:r>
    </w:p>
    <w:p w14:paraId="17E9FDB9" w14:textId="77777777" w:rsidR="00617B3C" w:rsidRPr="00617B3C" w:rsidRDefault="00617B3C" w:rsidP="00617B3C">
      <w:pPr>
        <w:pStyle w:val="NormalWeb"/>
        <w:shd w:val="clear" w:color="auto" w:fill="FFFFFF"/>
        <w:spacing w:before="0" w:beforeAutospacing="0" w:after="0" w:afterAutospacing="0"/>
        <w:jc w:val="both"/>
        <w:rPr>
          <w:rFonts w:asciiTheme="minorHAnsi" w:hAnsiTheme="minorHAnsi" w:cstheme="minorHAnsi"/>
        </w:rPr>
      </w:pPr>
      <w:r w:rsidRPr="00617B3C">
        <w:rPr>
          <w:rFonts w:asciiTheme="minorHAnsi" w:hAnsiTheme="minorHAnsi" w:cstheme="minorHAnsi"/>
        </w:rPr>
        <w:t xml:space="preserve"> - </w:t>
      </w:r>
      <w:r w:rsidRPr="00617B3C">
        <w:rPr>
          <w:rFonts w:asciiTheme="minorHAnsi" w:hAnsiTheme="minorHAnsi" w:cstheme="minorHAnsi"/>
          <w:color w:val="000000"/>
        </w:rPr>
        <w:t xml:space="preserve">Tener presente que los tiquetes se emiten 60 días antes de la fecha de viaje y se debe contar con copia de los pasaportes vigentes para dicha emisión, en el caso de no contar con la copia no nos hacemos responsables por los errores que se puedan incurrir al momento de la emisión. </w:t>
      </w:r>
    </w:p>
    <w:p w14:paraId="3652E9DF" w14:textId="53CC5605" w:rsidR="004A65B0" w:rsidRDefault="00617B3C" w:rsidP="3776BCD9">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3776BCD9">
        <w:rPr>
          <w:rFonts w:asciiTheme="minorHAnsi" w:hAnsiTheme="minorHAnsi" w:cstheme="minorBidi"/>
        </w:rPr>
        <w:t xml:space="preserve"> </w:t>
      </w:r>
      <w:r w:rsidR="6EA97907" w:rsidRPr="3776BCD9">
        <w:rPr>
          <w:rFonts w:asciiTheme="minorHAnsi" w:hAnsiTheme="minorHAnsi" w:cstheme="minorBidi"/>
        </w:rPr>
        <w:t xml:space="preserve">Al realizar el primer pago del programa, deberá enviar copia del pasaporte, si aún no cuenta con </w:t>
      </w:r>
      <w:r w:rsidR="005A39BA" w:rsidRPr="3776BCD9">
        <w:rPr>
          <w:rFonts w:asciiTheme="minorHAnsi" w:hAnsiTheme="minorHAnsi" w:cstheme="minorBidi"/>
        </w:rPr>
        <w:t>él, debe</w:t>
      </w:r>
      <w:r w:rsidR="6EA97907" w:rsidRPr="3776BCD9">
        <w:rPr>
          <w:rFonts w:asciiTheme="minorHAnsi" w:hAnsiTheme="minorHAnsi" w:cstheme="minorBidi"/>
        </w:rPr>
        <w:t xml:space="preserve"> remitir copia de la cédula.</w:t>
      </w:r>
    </w:p>
    <w:p w14:paraId="04F9F0E7" w14:textId="419A1F48" w:rsidR="004A65B0" w:rsidRDefault="004A65B0" w:rsidP="40A88E1F">
      <w:pPr>
        <w:pStyle w:val="NormalWeb"/>
        <w:shd w:val="clear" w:color="auto" w:fill="FFFFFF" w:themeFill="background1"/>
        <w:spacing w:before="0" w:beforeAutospacing="0" w:after="0" w:afterAutospacing="0"/>
        <w:jc w:val="both"/>
        <w:rPr>
          <w:rFonts w:asciiTheme="minorHAnsi" w:hAnsiTheme="minorHAnsi" w:cstheme="minorBidi"/>
        </w:rPr>
      </w:pPr>
      <w:r w:rsidRPr="40A88E1F">
        <w:rPr>
          <w:rFonts w:asciiTheme="minorHAnsi" w:hAnsiTheme="minorHAnsi" w:cstheme="minorBidi"/>
          <w:color w:val="000000" w:themeColor="text1"/>
        </w:rPr>
        <w:t xml:space="preserve"> - </w:t>
      </w:r>
      <w:r w:rsidRPr="40A88E1F">
        <w:rPr>
          <w:rFonts w:ascii="Calibri" w:hAnsi="Calibri" w:cs="Calibri"/>
        </w:rPr>
        <w:t xml:space="preserve">No hay </w:t>
      </w:r>
      <w:r w:rsidR="005A39BA" w:rsidRPr="40A88E1F">
        <w:rPr>
          <w:rFonts w:ascii="Calibri" w:hAnsi="Calibri" w:cs="Calibri"/>
        </w:rPr>
        <w:t>preasignación</w:t>
      </w:r>
      <w:r w:rsidRPr="40A88E1F">
        <w:rPr>
          <w:rFonts w:ascii="Calibri" w:hAnsi="Calibri" w:cs="Calibri"/>
        </w:rPr>
        <w:t xml:space="preserve"> de asientos en salidas grupales.</w:t>
      </w:r>
    </w:p>
    <w:p w14:paraId="53E71B19" w14:textId="77777777" w:rsidR="004A65B0" w:rsidRDefault="004A65B0" w:rsidP="3776BCD9">
      <w:pPr>
        <w:pStyle w:val="NormalWeb"/>
        <w:shd w:val="clear" w:color="auto" w:fill="FFFFFF" w:themeFill="background1"/>
        <w:spacing w:before="0" w:beforeAutospacing="0" w:after="0" w:afterAutospacing="0"/>
        <w:jc w:val="both"/>
        <w:rPr>
          <w:rFonts w:ascii="Calibri" w:hAnsi="Calibri" w:cs="Calibri"/>
        </w:rPr>
      </w:pPr>
      <w:r w:rsidRPr="3776BCD9">
        <w:rPr>
          <w:rFonts w:asciiTheme="minorHAnsi" w:hAnsiTheme="minorHAnsi" w:cstheme="minorBidi"/>
        </w:rPr>
        <w:t xml:space="preserve"> - </w:t>
      </w:r>
      <w:r w:rsidRPr="3776BCD9">
        <w:rPr>
          <w:rFonts w:ascii="Calibri" w:hAnsi="Calibri" w:cs="Calibri"/>
        </w:rPr>
        <w:t xml:space="preserve">Los </w:t>
      </w:r>
      <w:proofErr w:type="spellStart"/>
      <w:r w:rsidRPr="3776BCD9">
        <w:rPr>
          <w:rFonts w:ascii="Calibri" w:hAnsi="Calibri" w:cs="Calibri"/>
        </w:rPr>
        <w:t>vouchers</w:t>
      </w:r>
      <w:proofErr w:type="spellEnd"/>
      <w:r w:rsidRPr="3776BCD9">
        <w:rPr>
          <w:rFonts w:ascii="Calibri" w:hAnsi="Calibri" w:cs="Calibri"/>
        </w:rPr>
        <w:t xml:space="preserve"> o documentos de viaje se entregarán 08 días antes de la salida.</w:t>
      </w:r>
    </w:p>
    <w:p w14:paraId="52A88E5E" w14:textId="606A4A8F" w:rsidR="004A65B0" w:rsidRDefault="004A65B0" w:rsidP="3776BCD9">
      <w:pPr>
        <w:pStyle w:val="NormalWeb"/>
        <w:shd w:val="clear" w:color="auto" w:fill="FFFFFF" w:themeFill="background1"/>
        <w:spacing w:before="0" w:beforeAutospacing="0" w:after="0" w:afterAutospacing="0"/>
        <w:jc w:val="both"/>
        <w:rPr>
          <w:rFonts w:asciiTheme="minorHAnsi" w:hAnsiTheme="minorHAnsi" w:cstheme="minorBidi"/>
        </w:rPr>
      </w:pPr>
      <w:r w:rsidRPr="3776BCD9">
        <w:rPr>
          <w:rFonts w:ascii="Calibri" w:hAnsi="Calibri" w:cs="Calibri"/>
        </w:rPr>
        <w:t xml:space="preserve"> - </w:t>
      </w:r>
      <w:r w:rsidRPr="3776BCD9">
        <w:rPr>
          <w:rFonts w:ascii="Calibri" w:hAnsi="Calibri" w:cs="Calibri"/>
          <w:color w:val="000000" w:themeColor="text1"/>
        </w:rPr>
        <w:t>Cualquier inconveniente de índole personal en el aeropuerto como: pasaporte vencido, permisos</w:t>
      </w:r>
      <w:r w:rsidR="75A0BAE2" w:rsidRPr="3776BCD9">
        <w:rPr>
          <w:rFonts w:ascii="Calibri" w:hAnsi="Calibri" w:cs="Calibri"/>
          <w:color w:val="000000" w:themeColor="text1"/>
        </w:rPr>
        <w:t xml:space="preserve"> de salida</w:t>
      </w:r>
      <w:r w:rsidRPr="3776BCD9">
        <w:rPr>
          <w:rFonts w:ascii="Calibri" w:hAnsi="Calibri" w:cs="Calibri"/>
          <w:color w:val="000000" w:themeColor="text1"/>
        </w:rPr>
        <w:t xml:space="preserve"> del país de menores </w:t>
      </w:r>
      <w:r w:rsidR="11C2FF86" w:rsidRPr="3776BCD9">
        <w:rPr>
          <w:rFonts w:ascii="Calibri" w:hAnsi="Calibri" w:cs="Calibri"/>
          <w:color w:val="000000" w:themeColor="text1"/>
        </w:rPr>
        <w:t xml:space="preserve">de edad </w:t>
      </w:r>
      <w:r w:rsidRPr="3776BCD9">
        <w:rPr>
          <w:rFonts w:ascii="Calibri" w:hAnsi="Calibri" w:cs="Calibri"/>
          <w:color w:val="000000" w:themeColor="text1"/>
        </w:rPr>
        <w:t xml:space="preserve">sin cumplir </w:t>
      </w:r>
      <w:r w:rsidR="12D225E0" w:rsidRPr="3776BCD9">
        <w:rPr>
          <w:rFonts w:ascii="Calibri" w:hAnsi="Calibri" w:cs="Calibri"/>
          <w:color w:val="000000" w:themeColor="text1"/>
        </w:rPr>
        <w:t xml:space="preserve">con </w:t>
      </w:r>
      <w:r w:rsidRPr="3776BCD9">
        <w:rPr>
          <w:rFonts w:ascii="Calibri" w:hAnsi="Calibri" w:cs="Calibri"/>
          <w:color w:val="000000" w:themeColor="text1"/>
        </w:rPr>
        <w:t xml:space="preserve">los requisitos exigidos, homónimos, demandas, llegadas al aeropuerto a la hora no indicada y por cualquier otro motivo ajeno a nuestra responsabilidad, </w:t>
      </w:r>
      <w:r w:rsidR="72B89E60" w:rsidRPr="3776BCD9">
        <w:rPr>
          <w:rFonts w:ascii="Calibri" w:hAnsi="Calibri" w:cs="Calibri"/>
          <w:color w:val="000000" w:themeColor="text1"/>
        </w:rPr>
        <w:t xml:space="preserve">y que </w:t>
      </w:r>
      <w:r w:rsidRPr="3776BCD9">
        <w:rPr>
          <w:rFonts w:ascii="Calibri" w:hAnsi="Calibri" w:cs="Calibri"/>
          <w:color w:val="000000" w:themeColor="text1"/>
        </w:rPr>
        <w:t>el pasajero no pueda viajar por lo anterior, se perderá el 100% del paquete turístico.</w:t>
      </w:r>
    </w:p>
    <w:p w14:paraId="1BFCD6F4" w14:textId="5958DCD8" w:rsidR="004A65B0" w:rsidRPr="004A65B0" w:rsidRDefault="004A65B0" w:rsidP="40A88E1F">
      <w:pPr>
        <w:pStyle w:val="NormalWeb"/>
        <w:shd w:val="clear" w:color="auto" w:fill="FFFFFF" w:themeFill="background1"/>
        <w:spacing w:before="0" w:beforeAutospacing="0" w:after="0" w:afterAutospacing="0"/>
        <w:jc w:val="both"/>
        <w:rPr>
          <w:rFonts w:asciiTheme="minorHAnsi" w:hAnsiTheme="minorHAnsi" w:cstheme="minorBidi"/>
        </w:rPr>
      </w:pPr>
      <w:r w:rsidRPr="40A88E1F">
        <w:rPr>
          <w:rFonts w:asciiTheme="minorHAnsi" w:hAnsiTheme="minorHAnsi" w:cstheme="minorBidi"/>
        </w:rPr>
        <w:t xml:space="preserve"> - </w:t>
      </w:r>
      <w:r w:rsidRPr="40A88E1F">
        <w:rPr>
          <w:rFonts w:ascii="Calibri" w:hAnsi="Calibri" w:cs="Calibri"/>
          <w:color w:val="000000" w:themeColor="text1"/>
        </w:rPr>
        <w:t xml:space="preserve">Al recibir el depósito que el pasajero entrega en la agencia de viajes, entendemos que el pasajero se ha enterado y ha aceptado cada una de las condiciones, políticas de pago y cancelaciones. </w:t>
      </w:r>
      <w:r w:rsidR="4B0172A8" w:rsidRPr="40A88E1F">
        <w:rPr>
          <w:rFonts w:ascii="Calibri" w:hAnsi="Calibri" w:cs="Calibri"/>
          <w:color w:val="000000" w:themeColor="text1"/>
        </w:rPr>
        <w:t>La agencia de viajes tiene la obligación de enterar y dar a conocer las condiciones al pasajero.</w:t>
      </w:r>
    </w:p>
    <w:p w14:paraId="65C906C0" w14:textId="2C21EC27" w:rsidR="40A88E1F" w:rsidRDefault="40A88E1F" w:rsidP="40A88E1F">
      <w:pPr>
        <w:pStyle w:val="NormalWeb"/>
        <w:shd w:val="clear" w:color="auto" w:fill="FFFFFF" w:themeFill="background1"/>
        <w:spacing w:before="0" w:beforeAutospacing="0" w:after="0" w:afterAutospacing="0"/>
        <w:jc w:val="both"/>
        <w:rPr>
          <w:rFonts w:ascii="Calibri" w:hAnsi="Calibri" w:cs="Calibri"/>
          <w:color w:val="000000" w:themeColor="text1"/>
        </w:rPr>
      </w:pPr>
    </w:p>
    <w:p w14:paraId="5022B3DC" w14:textId="77777777" w:rsidR="00617B3C" w:rsidRPr="00617B3C" w:rsidRDefault="00617B3C" w:rsidP="00617B3C">
      <w:pPr>
        <w:pStyle w:val="NormalWeb"/>
        <w:shd w:val="clear" w:color="auto" w:fill="FFFFFF"/>
        <w:spacing w:after="0"/>
        <w:jc w:val="both"/>
        <w:rPr>
          <w:rFonts w:asciiTheme="minorHAnsi" w:hAnsiTheme="minorHAnsi" w:cstheme="minorHAnsi"/>
        </w:rPr>
      </w:pPr>
      <w:r w:rsidRPr="00617B3C">
        <w:rPr>
          <w:rFonts w:asciiTheme="minorHAnsi" w:hAnsiTheme="minorHAnsi" w:cstheme="minorHAnsi"/>
        </w:rPr>
        <w:t>Nuestra agencia de viajes y el operador ofrecen paquetes turísticos completos y seguros, poniendo siempre a disposición de los pasajeros guías, seguros en los tours, traslados y calidad en los servicios. Por lo tanto, pueden tener precios diferenciales en comparación con diversas opciones del mercado.</w:t>
      </w:r>
    </w:p>
    <w:p w14:paraId="20775DEE" w14:textId="36556E0D" w:rsidR="004A65B0" w:rsidRPr="00617B3C" w:rsidRDefault="00617B3C" w:rsidP="00617B3C">
      <w:pPr>
        <w:pStyle w:val="NormalWeb"/>
        <w:shd w:val="clear" w:color="auto" w:fill="FFFFFF"/>
        <w:spacing w:before="0" w:beforeAutospacing="0" w:after="0" w:afterAutospacing="0"/>
        <w:jc w:val="both"/>
        <w:rPr>
          <w:rFonts w:asciiTheme="minorHAnsi" w:hAnsiTheme="minorHAnsi" w:cstheme="minorHAnsi"/>
        </w:rPr>
      </w:pPr>
      <w:r w:rsidRPr="3776BCD9">
        <w:rPr>
          <w:rFonts w:asciiTheme="minorHAnsi" w:hAnsiTheme="minorHAnsi" w:cstheme="minorBidi"/>
        </w:rPr>
        <w:t>Todos nuestros tours son ofrecidos por nuestros guías especializados, con la calidad que siempre nos distingue y con cobertura de accidentes específica para cada tour. Si se toma un tour por fuera de nuestra operación, no asumimos ninguna responsabilidad por traslados, accidentes, estafas, calidad ni ningún inconveniente presentado en el mismo. Además, es importante aclarar que, si se toman tours por fuera de nuestra operación y esto impacta nuestros horarios, los pasajeros pueden perder traslados entre ciudades o tours ya incluidos. Por lo tanto, cada pasajero debe unirse a nuestro grupo por separado.</w:t>
      </w:r>
    </w:p>
    <w:p w14:paraId="11E9BB38" w14:textId="4480736A" w:rsidR="3776BCD9" w:rsidRDefault="3776BCD9" w:rsidP="3776BCD9">
      <w:pPr>
        <w:rPr>
          <w:rFonts w:ascii="Calibri" w:hAnsi="Calibri" w:cs="Calibri"/>
          <w:b/>
          <w:bCs/>
          <w:sz w:val="28"/>
          <w:szCs w:val="28"/>
          <w:lang w:val="es-AR" w:eastAsia="es-CO"/>
        </w:rPr>
      </w:pPr>
    </w:p>
    <w:p w14:paraId="1ECAA257" w14:textId="6A5B73A1" w:rsidR="003D1291" w:rsidRDefault="003D1291" w:rsidP="3776BCD9">
      <w:pPr>
        <w:rPr>
          <w:sz w:val="24"/>
          <w:szCs w:val="24"/>
        </w:rPr>
      </w:pPr>
      <w:r w:rsidRPr="3776BCD9">
        <w:rPr>
          <w:rFonts w:ascii="Calibri" w:hAnsi="Calibri" w:cs="Calibri"/>
          <w:b/>
          <w:bCs/>
          <w:sz w:val="28"/>
          <w:szCs w:val="28"/>
          <w:lang w:val="es-AR" w:eastAsia="es-CO"/>
        </w:rPr>
        <w:t>NOTAS:</w:t>
      </w:r>
    </w:p>
    <w:p w14:paraId="23EDD255" w14:textId="2403F108" w:rsidR="003D1291" w:rsidRDefault="003D1291" w:rsidP="3776BCD9">
      <w:pPr>
        <w:rPr>
          <w:sz w:val="24"/>
          <w:szCs w:val="24"/>
        </w:rPr>
      </w:pPr>
      <w:r w:rsidRPr="3776BCD9">
        <w:rPr>
          <w:sz w:val="24"/>
          <w:szCs w:val="24"/>
        </w:rPr>
        <w:t>Esto es una cotización, tarifas sujetas a disponibilidad y a cambio sin previo aviso al momento de reservar. El precio sólo se garantiza con la emisión del tiquete y de la porción terrestre. Recuerde verificar los documentos requeridos para su viaje y la vigencia de los mismos, como: permisos, documentos de identificación, vacunas exigidas, tarjeta de asistencia médica, etc.</w:t>
      </w:r>
    </w:p>
    <w:p w14:paraId="23EDD256" w14:textId="77777777" w:rsidR="003D1291" w:rsidRPr="00586216" w:rsidRDefault="003D1291" w:rsidP="003D1291">
      <w:pPr>
        <w:pStyle w:val="Prrafodelista"/>
        <w:numPr>
          <w:ilvl w:val="0"/>
          <w:numId w:val="7"/>
        </w:numPr>
        <w:jc w:val="both"/>
        <w:rPr>
          <w:sz w:val="24"/>
          <w:szCs w:val="24"/>
        </w:rPr>
      </w:pPr>
      <w:r>
        <w:t xml:space="preserve">Menores de 18 años deben presentar registro civil de nacimiento o documento equivalente. </w:t>
      </w:r>
    </w:p>
    <w:p w14:paraId="23EDD257" w14:textId="796F77F7" w:rsidR="003D1291" w:rsidRPr="00586216" w:rsidRDefault="420AD9A2" w:rsidP="003D1291">
      <w:pPr>
        <w:pStyle w:val="Prrafodelista"/>
        <w:numPr>
          <w:ilvl w:val="0"/>
          <w:numId w:val="7"/>
        </w:numPr>
        <w:jc w:val="both"/>
        <w:rPr>
          <w:sz w:val="24"/>
          <w:szCs w:val="24"/>
        </w:rPr>
      </w:pPr>
      <w:r>
        <w:t>Para solicitar la reserva enviar estos datos: (nombre completo de los pasajeros, fecha de nacimiento y documento de identidad).</w:t>
      </w:r>
    </w:p>
    <w:p w14:paraId="23EDD258" w14:textId="6E1F0BB9" w:rsidR="003D1291" w:rsidRPr="00586216" w:rsidRDefault="003D1291" w:rsidP="003D1291">
      <w:pPr>
        <w:pStyle w:val="Prrafodelista"/>
        <w:numPr>
          <w:ilvl w:val="0"/>
          <w:numId w:val="7"/>
        </w:numPr>
        <w:jc w:val="both"/>
        <w:rPr>
          <w:sz w:val="24"/>
          <w:szCs w:val="24"/>
        </w:rPr>
      </w:pPr>
      <w:r>
        <w:t xml:space="preserve">No olvide llevar los tiquetes y </w:t>
      </w:r>
      <w:r w:rsidR="005A39BA">
        <w:t>el</w:t>
      </w:r>
      <w:r>
        <w:t xml:space="preserve"> pasaporte (verificar la vigencia del pasaporte), porte los documentos a la mano.</w:t>
      </w:r>
    </w:p>
    <w:p w14:paraId="23EDD259" w14:textId="38119C03" w:rsidR="003D1291" w:rsidRPr="00FC68E2" w:rsidRDefault="1B97E907" w:rsidP="003D1291">
      <w:pPr>
        <w:pStyle w:val="Prrafodelista"/>
        <w:numPr>
          <w:ilvl w:val="0"/>
          <w:numId w:val="7"/>
        </w:numPr>
        <w:jc w:val="both"/>
        <w:rPr>
          <w:sz w:val="24"/>
          <w:szCs w:val="24"/>
        </w:rPr>
      </w:pPr>
      <w:r w:rsidRPr="40A88E1F">
        <w:rPr>
          <w:sz w:val="24"/>
          <w:szCs w:val="24"/>
        </w:rPr>
        <w:t>D</w:t>
      </w:r>
      <w:r w:rsidR="003D1291" w:rsidRPr="40A88E1F">
        <w:rPr>
          <w:sz w:val="24"/>
          <w:szCs w:val="24"/>
        </w:rPr>
        <w:t>ebe presentarse en el aeropuerto mínimo 4 horas antes de su vuelo.</w:t>
      </w:r>
    </w:p>
    <w:p w14:paraId="23EDD25A" w14:textId="77777777" w:rsidR="003D1291" w:rsidRPr="00537042" w:rsidRDefault="003D1291" w:rsidP="00537042">
      <w:pPr>
        <w:pStyle w:val="Prrafodelista"/>
        <w:numPr>
          <w:ilvl w:val="0"/>
          <w:numId w:val="7"/>
        </w:numPr>
        <w:jc w:val="both"/>
        <w:rPr>
          <w:sz w:val="24"/>
          <w:szCs w:val="24"/>
        </w:rPr>
      </w:pPr>
      <w:r>
        <w:t>Hora de registro en el hotel 3:00 p.m. / Hora de entrega de la habitación 12:00 pm. (sujeto a cambio).</w:t>
      </w:r>
    </w:p>
    <w:p w14:paraId="23EDD25B" w14:textId="3F5BDD58" w:rsidR="00537042" w:rsidRPr="00537042" w:rsidRDefault="00537042" w:rsidP="00537042">
      <w:pPr>
        <w:pStyle w:val="Prrafodelista"/>
        <w:numPr>
          <w:ilvl w:val="0"/>
          <w:numId w:val="7"/>
        </w:numPr>
        <w:jc w:val="both"/>
        <w:rPr>
          <w:sz w:val="24"/>
          <w:szCs w:val="24"/>
        </w:rPr>
      </w:pPr>
      <w:r w:rsidRPr="3776BCD9">
        <w:rPr>
          <w:sz w:val="24"/>
          <w:szCs w:val="24"/>
        </w:rPr>
        <w:t xml:space="preserve">Los hoteles mencionados como previstos para cada </w:t>
      </w:r>
      <w:r w:rsidR="18905C73" w:rsidRPr="3776BCD9">
        <w:rPr>
          <w:sz w:val="24"/>
          <w:szCs w:val="24"/>
        </w:rPr>
        <w:t>circuito</w:t>
      </w:r>
      <w:r w:rsidRPr="3776BCD9">
        <w:rPr>
          <w:sz w:val="24"/>
          <w:szCs w:val="24"/>
        </w:rPr>
        <w:t xml:space="preserve"> están sujetos a variación. En caso de que, por sobrepasar el número de inscritos las plazas reservadas para una salida, el organizador debiera ampliar las reservas, los clientes que viajaran en un segundo autocar y sucesivos, serían alojados en los hoteles indicados o en otros de categoría similar.</w:t>
      </w:r>
    </w:p>
    <w:p w14:paraId="78258EFD" w14:textId="236F33AE" w:rsidR="007D137D" w:rsidRDefault="00537042" w:rsidP="40A88E1F">
      <w:pPr>
        <w:pStyle w:val="Prrafodelista"/>
        <w:numPr>
          <w:ilvl w:val="0"/>
          <w:numId w:val="7"/>
        </w:numPr>
        <w:jc w:val="both"/>
        <w:rPr>
          <w:sz w:val="24"/>
          <w:szCs w:val="24"/>
          <w:u w:val="single"/>
        </w:rPr>
      </w:pPr>
      <w:r w:rsidRPr="3776BCD9">
        <w:rPr>
          <w:sz w:val="24"/>
          <w:szCs w:val="24"/>
        </w:rPr>
        <w:t xml:space="preserve">Importante tener en cuenta que para las habitaciones triples en estos destinos no se manejan con tres camas. Solo tendrán </w:t>
      </w:r>
      <w:r w:rsidR="7C3EEFD5" w:rsidRPr="3776BCD9">
        <w:rPr>
          <w:sz w:val="24"/>
          <w:szCs w:val="24"/>
        </w:rPr>
        <w:t>una cama doble por</w:t>
      </w:r>
      <w:r w:rsidRPr="3776BCD9">
        <w:rPr>
          <w:sz w:val="24"/>
          <w:szCs w:val="24"/>
        </w:rPr>
        <w:t xml:space="preserve"> cada habitación </w:t>
      </w:r>
      <w:r w:rsidRPr="3776BCD9">
        <w:rPr>
          <w:sz w:val="24"/>
          <w:szCs w:val="24"/>
          <w:u w:val="single"/>
        </w:rPr>
        <w:t xml:space="preserve">+ un </w:t>
      </w:r>
      <w:proofErr w:type="spellStart"/>
      <w:r w:rsidRPr="3776BCD9">
        <w:rPr>
          <w:sz w:val="24"/>
          <w:szCs w:val="24"/>
          <w:u w:val="single"/>
        </w:rPr>
        <w:t>Cot</w:t>
      </w:r>
      <w:proofErr w:type="spellEnd"/>
      <w:r w:rsidRPr="3776BCD9">
        <w:rPr>
          <w:sz w:val="24"/>
          <w:szCs w:val="24"/>
          <w:u w:val="single"/>
        </w:rPr>
        <w:t>.</w:t>
      </w:r>
    </w:p>
    <w:p w14:paraId="460C1346" w14:textId="69A5BF56" w:rsidR="005A39BA" w:rsidRPr="005A39BA" w:rsidRDefault="005A39BA" w:rsidP="005A39BA">
      <w:pPr>
        <w:pStyle w:val="Prrafodelista"/>
        <w:numPr>
          <w:ilvl w:val="0"/>
          <w:numId w:val="7"/>
        </w:numPr>
        <w:jc w:val="both"/>
        <w:rPr>
          <w:sz w:val="24"/>
          <w:szCs w:val="24"/>
        </w:rPr>
      </w:pPr>
      <w:r w:rsidRPr="3776BCD9">
        <w:rPr>
          <w:sz w:val="24"/>
          <w:szCs w:val="24"/>
        </w:rPr>
        <w:t xml:space="preserve">El pasajero será el exclusivo responsable de la custodia de su equipaje y documentos de viaje. </w:t>
      </w:r>
      <w:r w:rsidR="337C70BA" w:rsidRPr="3776BCD9">
        <w:rPr>
          <w:sz w:val="24"/>
          <w:szCs w:val="24"/>
        </w:rPr>
        <w:t>En ninguna circunstancia</w:t>
      </w:r>
      <w:r w:rsidRPr="3776BCD9">
        <w:rPr>
          <w:sz w:val="24"/>
          <w:szCs w:val="24"/>
        </w:rPr>
        <w:t xml:space="preserve"> STYRIA TRAVEL SAS responderá por el extravío, daño, deterioro o pérdida de elementos del pasajero.</w:t>
      </w:r>
    </w:p>
    <w:p w14:paraId="57B01230" w14:textId="1945369A" w:rsidR="005A39BA" w:rsidRDefault="00E7032B" w:rsidP="40A88E1F">
      <w:pPr>
        <w:pStyle w:val="Prrafodelista"/>
        <w:numPr>
          <w:ilvl w:val="0"/>
          <w:numId w:val="7"/>
        </w:numPr>
        <w:jc w:val="both"/>
        <w:rPr>
          <w:sz w:val="24"/>
          <w:szCs w:val="24"/>
        </w:rPr>
      </w:pPr>
      <w:r w:rsidRPr="00E7032B">
        <w:rPr>
          <w:sz w:val="24"/>
          <w:szCs w:val="24"/>
        </w:rPr>
        <w:t xml:space="preserve">Es fundamental establecer normas de comportamiento al viajar y respetar la cultura de los países que visitamos. Además, es importante vestirse adecuadamente para </w:t>
      </w:r>
      <w:r w:rsidRPr="00E7032B">
        <w:rPr>
          <w:sz w:val="24"/>
          <w:szCs w:val="24"/>
        </w:rPr>
        <w:lastRenderedPageBreak/>
        <w:t>las visitas turísticas. Por ejemplo, las mujeres deben cubrir sus hombros y, en algunos lugares turísticos, también deben cubrirse la cabeza.</w:t>
      </w:r>
    </w:p>
    <w:p w14:paraId="7ADB77E2" w14:textId="761A4CBC" w:rsidR="40A88E1F" w:rsidRDefault="00E7032B" w:rsidP="00851DD2">
      <w:pPr>
        <w:pStyle w:val="Prrafodelista"/>
        <w:numPr>
          <w:ilvl w:val="0"/>
          <w:numId w:val="7"/>
        </w:numPr>
        <w:jc w:val="both"/>
        <w:rPr>
          <w:sz w:val="24"/>
          <w:szCs w:val="24"/>
        </w:rPr>
      </w:pPr>
      <w:r w:rsidRPr="3776BCD9">
        <w:rPr>
          <w:sz w:val="24"/>
          <w:szCs w:val="24"/>
        </w:rPr>
        <w:t>En Turquía, los enchufes y tomas de corriente comunes son Tipo C, o “</w:t>
      </w:r>
      <w:proofErr w:type="spellStart"/>
      <w:r w:rsidRPr="3776BCD9">
        <w:rPr>
          <w:sz w:val="24"/>
          <w:szCs w:val="24"/>
        </w:rPr>
        <w:t>Europlug</w:t>
      </w:r>
      <w:proofErr w:type="spellEnd"/>
      <w:r w:rsidRPr="3776BCD9">
        <w:rPr>
          <w:sz w:val="24"/>
          <w:szCs w:val="24"/>
        </w:rPr>
        <w:t xml:space="preserve">”, que es un enchufe de dos pines con clavijas redondas, común en toda Europa. Mientras que en </w:t>
      </w:r>
      <w:proofErr w:type="spellStart"/>
      <w:r w:rsidRPr="3776BCD9">
        <w:rPr>
          <w:sz w:val="24"/>
          <w:szCs w:val="24"/>
        </w:rPr>
        <w:t>Dub</w:t>
      </w:r>
      <w:r w:rsidR="5A80C756" w:rsidRPr="3776BCD9">
        <w:rPr>
          <w:sz w:val="24"/>
          <w:szCs w:val="24"/>
        </w:rPr>
        <w:t>a</w:t>
      </w:r>
      <w:r w:rsidRPr="3776BCD9">
        <w:rPr>
          <w:sz w:val="24"/>
          <w:szCs w:val="24"/>
        </w:rPr>
        <w:t>i</w:t>
      </w:r>
      <w:proofErr w:type="spellEnd"/>
      <w:r w:rsidRPr="3776BCD9">
        <w:rPr>
          <w:sz w:val="24"/>
          <w:szCs w:val="24"/>
        </w:rPr>
        <w:t xml:space="preserve"> los enchufes son generalmente del Tipo G. Esto significa que tienen una forma rectangular y tres pines, similar a los que se encuentran en el Reino Unido. Es decir, necesitarás un adaptador internacional para convertir tu enchufe a los indicados anteriormente.</w:t>
      </w:r>
    </w:p>
    <w:p w14:paraId="7B31F73B" w14:textId="46001770" w:rsidR="007F52B9" w:rsidRDefault="007F52B9" w:rsidP="00851DD2">
      <w:pPr>
        <w:pStyle w:val="Prrafodelista"/>
        <w:numPr>
          <w:ilvl w:val="0"/>
          <w:numId w:val="7"/>
        </w:numPr>
        <w:jc w:val="both"/>
        <w:rPr>
          <w:sz w:val="24"/>
          <w:szCs w:val="24"/>
        </w:rPr>
      </w:pPr>
      <w:r w:rsidRPr="007F52B9">
        <w:rPr>
          <w:sz w:val="24"/>
          <w:szCs w:val="24"/>
        </w:rPr>
        <w:t>Si un pasajero muestra comportamientos inapropiados, agresivos o perturbadores hacia otros pasajeros o el personal</w:t>
      </w:r>
      <w:r>
        <w:rPr>
          <w:sz w:val="24"/>
          <w:szCs w:val="24"/>
        </w:rPr>
        <w:t xml:space="preserve">; </w:t>
      </w:r>
      <w:r w:rsidRPr="007F52B9">
        <w:rPr>
          <w:sz w:val="24"/>
          <w:szCs w:val="24"/>
        </w:rPr>
        <w:t>no sigue las indicaciones dadas por el personal o incumple las normas establecidas</w:t>
      </w:r>
      <w:r>
        <w:rPr>
          <w:sz w:val="24"/>
          <w:szCs w:val="24"/>
        </w:rPr>
        <w:t xml:space="preserve">; </w:t>
      </w:r>
      <w:r w:rsidRPr="007F52B9">
        <w:rPr>
          <w:sz w:val="24"/>
          <w:szCs w:val="24"/>
        </w:rPr>
        <w:t>Si la presencia del pasajero representa un riesgo para la seguridad de los demás o del vehículo</w:t>
      </w:r>
      <w:r>
        <w:rPr>
          <w:sz w:val="24"/>
          <w:szCs w:val="24"/>
        </w:rPr>
        <w:t xml:space="preserve">; </w:t>
      </w:r>
      <w:r w:rsidR="00B357FA">
        <w:rPr>
          <w:sz w:val="24"/>
          <w:szCs w:val="24"/>
        </w:rPr>
        <w:t>o</w:t>
      </w:r>
      <w:r>
        <w:rPr>
          <w:sz w:val="24"/>
          <w:szCs w:val="24"/>
        </w:rPr>
        <w:t xml:space="preserve"> si no cumple los horarios establecidos por los guías o nuestro personal</w:t>
      </w:r>
      <w:r w:rsidR="00B357FA">
        <w:rPr>
          <w:sz w:val="24"/>
          <w:szCs w:val="24"/>
        </w:rPr>
        <w:t>, n</w:t>
      </w:r>
      <w:r w:rsidR="00B357FA" w:rsidRPr="00B357FA">
        <w:rPr>
          <w:sz w:val="24"/>
          <w:szCs w:val="24"/>
        </w:rPr>
        <w:t xml:space="preserve">os reservamos el derecho de admisión y permanencia en </w:t>
      </w:r>
      <w:r w:rsidR="00B357FA">
        <w:rPr>
          <w:sz w:val="24"/>
          <w:szCs w:val="24"/>
        </w:rPr>
        <w:t>el recorrido</w:t>
      </w:r>
      <w:r w:rsidR="00B357FA" w:rsidRPr="00B357FA">
        <w:rPr>
          <w:sz w:val="24"/>
          <w:szCs w:val="24"/>
        </w:rPr>
        <w:t xml:space="preserve"> o vehículos</w:t>
      </w:r>
      <w:r w:rsidR="00B357FA">
        <w:rPr>
          <w:sz w:val="24"/>
          <w:szCs w:val="24"/>
        </w:rPr>
        <w:t xml:space="preserve"> y</w:t>
      </w:r>
      <w:r w:rsidR="00B357FA" w:rsidRPr="00B357FA">
        <w:rPr>
          <w:sz w:val="24"/>
          <w:szCs w:val="24"/>
        </w:rPr>
        <w:t xml:space="preserve"> </w:t>
      </w:r>
      <w:r w:rsidR="00B357FA">
        <w:rPr>
          <w:sz w:val="24"/>
          <w:szCs w:val="24"/>
        </w:rPr>
        <w:t>p</w:t>
      </w:r>
      <w:r w:rsidR="00B357FA" w:rsidRPr="00B357FA">
        <w:rPr>
          <w:sz w:val="24"/>
          <w:szCs w:val="24"/>
        </w:rPr>
        <w:t>odremos finalizar el viaje de</w:t>
      </w:r>
      <w:r w:rsidR="00B357FA">
        <w:rPr>
          <w:sz w:val="24"/>
          <w:szCs w:val="24"/>
        </w:rPr>
        <w:t>l</w:t>
      </w:r>
      <w:r w:rsidR="00B357FA" w:rsidRPr="00B357FA">
        <w:rPr>
          <w:sz w:val="24"/>
          <w:szCs w:val="24"/>
        </w:rPr>
        <w:t xml:space="preserve"> pasajero si se presenta alguna de las situaciones</w:t>
      </w:r>
      <w:r w:rsidR="00B357FA">
        <w:rPr>
          <w:sz w:val="24"/>
          <w:szCs w:val="24"/>
        </w:rPr>
        <w:t xml:space="preserve"> descritas.</w:t>
      </w:r>
    </w:p>
    <w:p w14:paraId="77ACC068" w14:textId="77777777" w:rsidR="00851DD2" w:rsidRPr="00851DD2" w:rsidRDefault="00851DD2" w:rsidP="3776BCD9">
      <w:pPr>
        <w:pStyle w:val="Prrafodelista"/>
        <w:jc w:val="both"/>
        <w:rPr>
          <w:color w:val="FF0000"/>
          <w:sz w:val="24"/>
          <w:szCs w:val="24"/>
        </w:rPr>
      </w:pPr>
    </w:p>
    <w:p w14:paraId="4CA23638" w14:textId="74F888F2" w:rsidR="00EC0073" w:rsidRPr="00EC0073" w:rsidRDefault="00EC0073" w:rsidP="00EC0073">
      <w:pPr>
        <w:spacing w:after="0" w:line="240" w:lineRule="auto"/>
        <w:rPr>
          <w:rFonts w:ascii="Times New Roman" w:eastAsia="Times New Roman" w:hAnsi="Times New Roman" w:cs="Times New Roman"/>
          <w:sz w:val="24"/>
          <w:szCs w:val="24"/>
          <w:lang w:eastAsia="es-CO"/>
        </w:rPr>
      </w:pPr>
      <w:r w:rsidRPr="00EC0073">
        <w:rPr>
          <w:rFonts w:ascii="Calibri" w:eastAsia="Times New Roman" w:hAnsi="Calibri" w:cs="Calibri"/>
          <w:b/>
          <w:bCs/>
          <w:color w:val="000000"/>
          <w:sz w:val="24"/>
          <w:szCs w:val="24"/>
          <w:lang w:eastAsia="es-CO"/>
        </w:rPr>
        <w:t xml:space="preserve">REGLAS Y CONDICIONES DE LA TARIFA AÉREA CON </w:t>
      </w:r>
      <w:r w:rsidRPr="00EC0073">
        <w:rPr>
          <w:rFonts w:ascii="Calibri" w:eastAsia="Times New Roman" w:hAnsi="Calibri" w:cs="Calibri"/>
          <w:b/>
          <w:bCs/>
          <w:sz w:val="24"/>
          <w:szCs w:val="24"/>
          <w:lang w:eastAsia="es-CO"/>
        </w:rPr>
        <w:t>TURKISH AIRLINES</w:t>
      </w:r>
    </w:p>
    <w:p w14:paraId="0606DCA3" w14:textId="7DAA9F60" w:rsidR="00EC0073" w:rsidRPr="00EC0073" w:rsidRDefault="00EC0073" w:rsidP="00EC0073">
      <w:pPr>
        <w:spacing w:after="0" w:line="240" w:lineRule="auto"/>
        <w:rPr>
          <w:rFonts w:ascii="Times New Roman" w:eastAsia="Times New Roman" w:hAnsi="Times New Roman" w:cs="Times New Roman"/>
          <w:sz w:val="24"/>
          <w:szCs w:val="24"/>
          <w:lang w:eastAsia="es-CO"/>
        </w:rPr>
      </w:pPr>
    </w:p>
    <w:p w14:paraId="504B07F8" w14:textId="3A0BECD9"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000000"/>
          <w:lang w:eastAsia="es-CO"/>
        </w:rPr>
      </w:pPr>
      <w:r w:rsidRPr="40A88E1F">
        <w:rPr>
          <w:rFonts w:ascii="Calibri" w:eastAsia="Times New Roman" w:hAnsi="Calibri" w:cs="Calibri"/>
          <w:color w:val="000000" w:themeColor="text1"/>
          <w:lang w:eastAsia="es-CO"/>
        </w:rPr>
        <w:t xml:space="preserve">Los tiquetes son: no endosables, no reembolsables, no revisables, no permiten cambio de ruta de fecha, ni de nombre. Válidos únicamente viajando con </w:t>
      </w:r>
      <w:proofErr w:type="spellStart"/>
      <w:r w:rsidRPr="40A88E1F">
        <w:rPr>
          <w:rFonts w:ascii="Calibri" w:eastAsia="Times New Roman" w:hAnsi="Calibri" w:cs="Calibri"/>
          <w:color w:val="000000" w:themeColor="text1"/>
          <w:lang w:eastAsia="es-CO"/>
        </w:rPr>
        <w:t>Turkish</w:t>
      </w:r>
      <w:proofErr w:type="spellEnd"/>
      <w:r w:rsidRPr="40A88E1F">
        <w:rPr>
          <w:rFonts w:ascii="Calibri" w:eastAsia="Times New Roman" w:hAnsi="Calibri" w:cs="Calibri"/>
          <w:color w:val="000000" w:themeColor="text1"/>
          <w:lang w:eastAsia="es-CO"/>
        </w:rPr>
        <w:t xml:space="preserve"> Airlines. Impuesto de combustible (Q Combustible), IVA y tarifa administrativa son sujetos a cambio sin previo aviso, por disposiciones gubernamentales de cada país. </w:t>
      </w:r>
    </w:p>
    <w:p w14:paraId="697D9C1E" w14:textId="6B5127B0" w:rsidR="00EC0073" w:rsidRPr="005A39BA" w:rsidRDefault="00EC0073" w:rsidP="40A88E1F">
      <w:pPr>
        <w:numPr>
          <w:ilvl w:val="0"/>
          <w:numId w:val="16"/>
        </w:numPr>
        <w:spacing w:after="0" w:line="240" w:lineRule="auto"/>
        <w:ind w:left="360"/>
        <w:jc w:val="both"/>
        <w:textAlignment w:val="baseline"/>
        <w:rPr>
          <w:rFonts w:ascii="Calibri" w:eastAsia="Times New Roman" w:hAnsi="Calibri" w:cs="Calibri"/>
          <w:b/>
          <w:bCs/>
          <w:color w:val="000000"/>
          <w:lang w:eastAsia="es-CO"/>
        </w:rPr>
      </w:pPr>
      <w:r w:rsidRPr="005A39BA">
        <w:rPr>
          <w:rFonts w:ascii="Calibri" w:eastAsia="Times New Roman" w:hAnsi="Calibri" w:cs="Calibri"/>
          <w:color w:val="000000" w:themeColor="text1"/>
          <w:lang w:eastAsia="es-CO"/>
        </w:rPr>
        <w:t>Esta tarifa de grupo</w:t>
      </w:r>
      <w:r w:rsidRPr="005A39BA">
        <w:rPr>
          <w:rFonts w:ascii="Calibri" w:eastAsia="Times New Roman" w:hAnsi="Calibri" w:cs="Calibri"/>
          <w:b/>
          <w:bCs/>
          <w:color w:val="FF0000"/>
          <w:lang w:eastAsia="es-CO"/>
        </w:rPr>
        <w:t xml:space="preserve"> permite pago de ascenso de clase</w:t>
      </w:r>
      <w:r w:rsidR="005A39BA">
        <w:rPr>
          <w:rFonts w:ascii="Calibri" w:eastAsia="Times New Roman" w:hAnsi="Calibri" w:cs="Calibri"/>
          <w:color w:val="000000" w:themeColor="text1"/>
          <w:lang w:eastAsia="es-CO"/>
        </w:rPr>
        <w:t xml:space="preserve"> antes de iniciado el viaje. Pagando la diferencia de tarifa. Tener en cuenta que, aunque el viaje sea en ejecutiva, aplica las mismas restricciones del grupo en general.</w:t>
      </w:r>
    </w:p>
    <w:p w14:paraId="12DB21BD" w14:textId="77777777"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000000"/>
          <w:lang w:eastAsia="es-CO"/>
        </w:rPr>
      </w:pPr>
      <w:r w:rsidRPr="00EC0073">
        <w:rPr>
          <w:rFonts w:ascii="Calibri" w:eastAsia="Times New Roman" w:hAnsi="Calibri" w:cs="Calibri"/>
          <w:color w:val="000000"/>
          <w:lang w:eastAsia="es-CO"/>
        </w:rPr>
        <w:t>Máximo de estadía de 45 días. </w:t>
      </w:r>
    </w:p>
    <w:p w14:paraId="7BAA0648" w14:textId="478A64F6"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000000"/>
          <w:lang w:eastAsia="es-CO"/>
        </w:rPr>
      </w:pPr>
      <w:r w:rsidRPr="00EC0073">
        <w:rPr>
          <w:rFonts w:ascii="Calibri" w:eastAsia="Times New Roman" w:hAnsi="Calibri" w:cs="Calibri"/>
          <w:b/>
          <w:bCs/>
          <w:color w:val="FF0000"/>
          <w:lang w:eastAsia="es-CO"/>
        </w:rPr>
        <w:t>No hay preasignación de sillas</w:t>
      </w:r>
      <w:r w:rsidRPr="00EC0073">
        <w:rPr>
          <w:rFonts w:ascii="Calibri" w:eastAsia="Times New Roman" w:hAnsi="Calibri" w:cs="Calibri"/>
          <w:color w:val="FF0000"/>
          <w:lang w:eastAsia="es-CO"/>
        </w:rPr>
        <w:t xml:space="preserve"> </w:t>
      </w:r>
      <w:r w:rsidRPr="00EC0073">
        <w:rPr>
          <w:rFonts w:ascii="Calibri" w:eastAsia="Times New Roman" w:hAnsi="Calibri" w:cs="Calibri"/>
          <w:color w:val="000000"/>
          <w:lang w:eastAsia="es-CO"/>
        </w:rPr>
        <w:t>en salidas grupales (se asignan en el aeropuerto) ni siquiera pagando un valor adicional.</w:t>
      </w:r>
    </w:p>
    <w:p w14:paraId="44BFE1F4" w14:textId="77777777"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000000"/>
          <w:lang w:eastAsia="es-CO"/>
        </w:rPr>
      </w:pPr>
      <w:r w:rsidRPr="00EC0073">
        <w:rPr>
          <w:rFonts w:ascii="Calibri" w:eastAsia="Times New Roman" w:hAnsi="Calibri" w:cs="Calibri"/>
          <w:b/>
          <w:bCs/>
          <w:color w:val="FF0000"/>
          <w:lang w:eastAsia="es-CO"/>
        </w:rPr>
        <w:t xml:space="preserve">No se permite hacer </w:t>
      </w:r>
      <w:r w:rsidRPr="00EC0073">
        <w:rPr>
          <w:rFonts w:ascii="Calibri" w:eastAsia="Times New Roman" w:hAnsi="Calibri" w:cs="Calibri"/>
          <w:b/>
          <w:bCs/>
          <w:i/>
          <w:iCs/>
          <w:color w:val="FF0000"/>
          <w:lang w:eastAsia="es-CO"/>
        </w:rPr>
        <w:t>web – check</w:t>
      </w:r>
      <w:r w:rsidRPr="00EC0073">
        <w:rPr>
          <w:rFonts w:ascii="Calibri" w:eastAsia="Times New Roman" w:hAnsi="Calibri" w:cs="Calibri"/>
          <w:i/>
          <w:iCs/>
          <w:color w:val="000000"/>
          <w:lang w:eastAsia="es-CO"/>
        </w:rPr>
        <w:t xml:space="preserve"> </w:t>
      </w:r>
      <w:r w:rsidRPr="005A39BA">
        <w:rPr>
          <w:rFonts w:ascii="Calibri" w:eastAsia="Times New Roman" w:hAnsi="Calibri" w:cs="Calibri"/>
          <w:b/>
          <w:bCs/>
          <w:i/>
          <w:iCs/>
          <w:color w:val="FF0000"/>
          <w:lang w:eastAsia="es-CO"/>
        </w:rPr>
        <w:t>in</w:t>
      </w:r>
      <w:r w:rsidRPr="00EC0073">
        <w:rPr>
          <w:rFonts w:ascii="Calibri" w:eastAsia="Times New Roman" w:hAnsi="Calibri" w:cs="Calibri"/>
          <w:i/>
          <w:iCs/>
          <w:color w:val="000000"/>
          <w:lang w:eastAsia="es-CO"/>
        </w:rPr>
        <w:t xml:space="preserve"> </w:t>
      </w:r>
      <w:r w:rsidRPr="00EC0073">
        <w:rPr>
          <w:rFonts w:ascii="Calibri" w:eastAsia="Times New Roman" w:hAnsi="Calibri" w:cs="Calibri"/>
          <w:color w:val="000000"/>
          <w:lang w:eastAsia="es-CO"/>
        </w:rPr>
        <w:t>para estas salidas de grupo.</w:t>
      </w:r>
    </w:p>
    <w:p w14:paraId="104C39C4" w14:textId="16481412"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000000"/>
          <w:lang w:eastAsia="es-CO"/>
        </w:rPr>
      </w:pPr>
      <w:r w:rsidRPr="40A88E1F">
        <w:rPr>
          <w:rFonts w:ascii="Calibri" w:eastAsia="Times New Roman" w:hAnsi="Calibri" w:cs="Calibri"/>
          <w:color w:val="000000" w:themeColor="text1"/>
          <w:lang w:eastAsia="es-CO"/>
        </w:rPr>
        <w:t xml:space="preserve">Los tiquetes </w:t>
      </w:r>
      <w:r w:rsidRPr="40A88E1F">
        <w:rPr>
          <w:rFonts w:ascii="Calibri" w:eastAsia="Times New Roman" w:hAnsi="Calibri" w:cs="Calibri"/>
          <w:b/>
          <w:bCs/>
          <w:color w:val="FF0000"/>
          <w:lang w:eastAsia="es-CO"/>
        </w:rPr>
        <w:t>no son reembolsables y no aplican certificados médicos</w:t>
      </w:r>
      <w:r w:rsidRPr="40A88E1F">
        <w:rPr>
          <w:rFonts w:ascii="Calibri" w:eastAsia="Times New Roman" w:hAnsi="Calibri" w:cs="Calibri"/>
          <w:color w:val="FF0000"/>
          <w:lang w:eastAsia="es-CO"/>
        </w:rPr>
        <w:t xml:space="preserve"> </w:t>
      </w:r>
      <w:r w:rsidRPr="40A88E1F">
        <w:rPr>
          <w:rFonts w:ascii="Calibri" w:eastAsia="Times New Roman" w:hAnsi="Calibri" w:cs="Calibri"/>
          <w:color w:val="000000" w:themeColor="text1"/>
          <w:lang w:eastAsia="es-CO"/>
        </w:rPr>
        <w:t>y en caso de NO SHOW se aplicarán cargos del 100%.</w:t>
      </w:r>
      <w:r w:rsidR="49F9227F" w:rsidRPr="40A88E1F">
        <w:rPr>
          <w:rFonts w:ascii="Calibri" w:eastAsia="Times New Roman" w:hAnsi="Calibri" w:cs="Calibri"/>
          <w:color w:val="000000" w:themeColor="text1"/>
          <w:lang w:eastAsia="es-CO"/>
        </w:rPr>
        <w:t xml:space="preserve">  La aerolínea solo reembolsa</w:t>
      </w:r>
      <w:r w:rsidR="005A39BA">
        <w:rPr>
          <w:rFonts w:ascii="Calibri" w:eastAsia="Times New Roman" w:hAnsi="Calibri" w:cs="Calibri"/>
          <w:color w:val="000000" w:themeColor="text1"/>
          <w:lang w:eastAsia="es-CO"/>
        </w:rPr>
        <w:t>rá</w:t>
      </w:r>
      <w:r w:rsidR="49F9227F" w:rsidRPr="40A88E1F">
        <w:rPr>
          <w:rFonts w:ascii="Calibri" w:eastAsia="Times New Roman" w:hAnsi="Calibri" w:cs="Calibri"/>
          <w:color w:val="000000" w:themeColor="text1"/>
          <w:lang w:eastAsia="es-CO"/>
        </w:rPr>
        <w:t xml:space="preserve"> el valor de los impuestos del tiquete.</w:t>
      </w:r>
    </w:p>
    <w:p w14:paraId="5750CBCC" w14:textId="617A9097"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000000"/>
          <w:lang w:eastAsia="es-CO"/>
        </w:rPr>
      </w:pPr>
      <w:r w:rsidRPr="00EC0073">
        <w:rPr>
          <w:rFonts w:ascii="Calibri" w:eastAsia="Times New Roman" w:hAnsi="Calibri" w:cs="Calibri"/>
          <w:color w:val="000000"/>
          <w:lang w:eastAsia="es-CO"/>
        </w:rPr>
        <w:t>Los cambios de nombre o correcciones no son permitidos en los tiquetes aéreos</w:t>
      </w:r>
      <w:r w:rsidR="005A39BA">
        <w:rPr>
          <w:rFonts w:ascii="Calibri" w:eastAsia="Times New Roman" w:hAnsi="Calibri" w:cs="Calibri"/>
          <w:color w:val="000000"/>
          <w:lang w:eastAsia="es-CO"/>
        </w:rPr>
        <w:t xml:space="preserve"> después de emitidos.</w:t>
      </w:r>
    </w:p>
    <w:p w14:paraId="51A748C5" w14:textId="77777777"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FF0000"/>
          <w:lang w:eastAsia="es-CO"/>
        </w:rPr>
      </w:pPr>
      <w:r w:rsidRPr="00EC0073">
        <w:rPr>
          <w:rFonts w:ascii="Calibri" w:eastAsia="Times New Roman" w:hAnsi="Calibri" w:cs="Calibri"/>
          <w:b/>
          <w:bCs/>
          <w:color w:val="FF0000"/>
          <w:lang w:eastAsia="es-CO"/>
        </w:rPr>
        <w:t>Equipaje permitido: 2 piezas para bodega de 23Kg cada una y 1 pieza de mano de 8Kg en cabina.</w:t>
      </w:r>
    </w:p>
    <w:p w14:paraId="199F8A7B" w14:textId="40F3F45F"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000000"/>
          <w:lang w:eastAsia="es-CO"/>
        </w:rPr>
      </w:pPr>
      <w:r w:rsidRPr="00EC0073">
        <w:rPr>
          <w:rFonts w:ascii="Calibri" w:eastAsia="Times New Roman" w:hAnsi="Calibri" w:cs="Calibri"/>
          <w:color w:val="000000"/>
          <w:lang w:eastAsia="es-CO"/>
        </w:rPr>
        <w:t>De requerir un pasajero algún servicio especial como sillas de ruedas, comidas especiales, entre otros, la agencia o cliente deberá informar mínimo con 50 días antes de la fecha de viaje</w:t>
      </w:r>
      <w:r>
        <w:rPr>
          <w:rFonts w:ascii="Calibri" w:eastAsia="Times New Roman" w:hAnsi="Calibri" w:cs="Calibri"/>
          <w:color w:val="000000"/>
          <w:lang w:eastAsia="es-CO"/>
        </w:rPr>
        <w:t xml:space="preserve">. Para </w:t>
      </w:r>
      <w:r w:rsidRPr="00EC0073">
        <w:rPr>
          <w:rFonts w:ascii="Calibri" w:eastAsia="Times New Roman" w:hAnsi="Calibri" w:cs="Calibri"/>
          <w:color w:val="000000"/>
          <w:lang w:eastAsia="es-CO"/>
        </w:rPr>
        <w:t>solicitar dicho requerimiento a la aerolínea; esto puede generar gastos adicionales.</w:t>
      </w:r>
    </w:p>
    <w:p w14:paraId="18904D27" w14:textId="1FA0CA17"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000000"/>
          <w:lang w:eastAsia="es-CO"/>
        </w:rPr>
      </w:pPr>
      <w:r>
        <w:rPr>
          <w:rFonts w:ascii="Calibri" w:eastAsia="Times New Roman" w:hAnsi="Calibri" w:cs="Calibri"/>
          <w:b/>
          <w:bCs/>
          <w:color w:val="000000"/>
          <w:lang w:eastAsia="es-CO"/>
        </w:rPr>
        <w:t>No somos</w:t>
      </w:r>
      <w:r w:rsidRPr="00EC0073">
        <w:rPr>
          <w:rFonts w:ascii="Calibri" w:eastAsia="Times New Roman" w:hAnsi="Calibri" w:cs="Calibri"/>
          <w:color w:val="000000"/>
          <w:lang w:eastAsia="es-CO"/>
        </w:rPr>
        <w:t xml:space="preserve"> responsable</w:t>
      </w:r>
      <w:r>
        <w:rPr>
          <w:rFonts w:ascii="Calibri" w:eastAsia="Times New Roman" w:hAnsi="Calibri" w:cs="Calibri"/>
          <w:color w:val="000000"/>
          <w:lang w:eastAsia="es-CO"/>
        </w:rPr>
        <w:t>s</w:t>
      </w:r>
      <w:r w:rsidRPr="00EC0073">
        <w:rPr>
          <w:rFonts w:ascii="Calibri" w:eastAsia="Times New Roman" w:hAnsi="Calibri" w:cs="Calibri"/>
          <w:color w:val="000000"/>
          <w:lang w:eastAsia="es-CO"/>
        </w:rPr>
        <w:t xml:space="preserve"> por los cambios operacionales que pueda tener la aerolínea. </w:t>
      </w:r>
    </w:p>
    <w:p w14:paraId="72EC9B0B" w14:textId="77777777"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000000"/>
          <w:lang w:eastAsia="es-CO"/>
        </w:rPr>
      </w:pPr>
      <w:r w:rsidRPr="00EC0073">
        <w:rPr>
          <w:rFonts w:ascii="Calibri" w:eastAsia="Times New Roman" w:hAnsi="Calibri" w:cs="Calibri"/>
          <w:color w:val="000000"/>
          <w:lang w:eastAsia="es-CO"/>
        </w:rPr>
        <w:t>En caso que los pasajeros cambien por cuenta propia los vuelos confirmados, es responsabilidad de cada pasajero cubrir con todos los gastos que se generen tanto en la porción terrestre como en vuelos.</w:t>
      </w:r>
    </w:p>
    <w:p w14:paraId="7A04F8F1" w14:textId="77777777" w:rsidR="00EC0073" w:rsidRPr="00EC0073" w:rsidRDefault="00EC0073" w:rsidP="00EC0073">
      <w:pPr>
        <w:numPr>
          <w:ilvl w:val="0"/>
          <w:numId w:val="16"/>
        </w:numPr>
        <w:spacing w:after="0" w:line="240" w:lineRule="auto"/>
        <w:ind w:left="360"/>
        <w:jc w:val="both"/>
        <w:textAlignment w:val="baseline"/>
        <w:rPr>
          <w:rFonts w:ascii="Calibri" w:eastAsia="Times New Roman" w:hAnsi="Calibri" w:cs="Calibri"/>
          <w:b/>
          <w:bCs/>
          <w:color w:val="000000"/>
          <w:lang w:eastAsia="es-CO"/>
        </w:rPr>
      </w:pPr>
      <w:r w:rsidRPr="00EC0073">
        <w:rPr>
          <w:rFonts w:ascii="Calibri" w:eastAsia="Times New Roman" w:hAnsi="Calibri" w:cs="Calibri"/>
          <w:color w:val="000000"/>
          <w:lang w:eastAsia="es-CO"/>
        </w:rPr>
        <w:t>Si el tiquete que inicia en Estambul y sale de Estambul, esté combinado o no con otros países, y por cualquier motivo no puede viajar al destino combinado, o no puede regresar en la fecha prevista; se perderá en su totalidad el tiquete parcial por utilizar, ya que la tarifa de grupo no permite realizar ningún cambio y no aplican certificados médicos.</w:t>
      </w:r>
    </w:p>
    <w:p w14:paraId="735A7330" w14:textId="77777777" w:rsidR="00851DD2" w:rsidRDefault="00851DD2" w:rsidP="007D137D">
      <w:pPr>
        <w:jc w:val="both"/>
        <w:rPr>
          <w:rFonts w:ascii="Calibri" w:eastAsia="Times New Roman" w:hAnsi="Calibri" w:cs="Calibri"/>
          <w:b/>
          <w:bCs/>
          <w:color w:val="000000"/>
          <w:sz w:val="24"/>
          <w:szCs w:val="24"/>
          <w:lang w:eastAsia="es-CO"/>
        </w:rPr>
      </w:pPr>
    </w:p>
    <w:p w14:paraId="48859C3B" w14:textId="395E57C8" w:rsidR="007D137D" w:rsidRPr="007D137D" w:rsidRDefault="007D137D" w:rsidP="007D137D">
      <w:pPr>
        <w:jc w:val="both"/>
        <w:rPr>
          <w:sz w:val="24"/>
          <w:szCs w:val="24"/>
        </w:rPr>
      </w:pPr>
      <w:r w:rsidRPr="007D137D">
        <w:rPr>
          <w:rFonts w:ascii="Calibri" w:eastAsia="Times New Roman" w:hAnsi="Calibri" w:cs="Calibri"/>
          <w:b/>
          <w:bCs/>
          <w:color w:val="000000"/>
          <w:sz w:val="24"/>
          <w:szCs w:val="24"/>
          <w:lang w:eastAsia="es-CO"/>
        </w:rPr>
        <w:t>CONDICIONES DE PAGO:</w:t>
      </w:r>
    </w:p>
    <w:p w14:paraId="63E91FEA" w14:textId="77777777" w:rsidR="007D137D" w:rsidRPr="007D137D" w:rsidRDefault="007D137D" w:rsidP="007D137D">
      <w:pPr>
        <w:spacing w:after="0" w:line="240" w:lineRule="auto"/>
        <w:ind w:left="425"/>
        <w:jc w:val="both"/>
        <w:rPr>
          <w:rFonts w:ascii="Times New Roman" w:eastAsia="Times New Roman" w:hAnsi="Times New Roman" w:cs="Times New Roman"/>
          <w:sz w:val="24"/>
          <w:szCs w:val="24"/>
          <w:lang w:eastAsia="es-CO"/>
        </w:rPr>
      </w:pPr>
    </w:p>
    <w:p w14:paraId="48C75D1F" w14:textId="5F6B9A16" w:rsidR="007D137D" w:rsidRPr="007D137D" w:rsidRDefault="007D137D" w:rsidP="007D137D">
      <w:pPr>
        <w:numPr>
          <w:ilvl w:val="0"/>
          <w:numId w:val="10"/>
        </w:numPr>
        <w:spacing w:after="0" w:line="240" w:lineRule="auto"/>
        <w:ind w:left="785"/>
        <w:jc w:val="both"/>
        <w:textAlignment w:val="baseline"/>
        <w:rPr>
          <w:rFonts w:ascii="Calibri" w:eastAsia="Times New Roman" w:hAnsi="Calibri" w:cs="Calibri"/>
          <w:color w:val="000000"/>
          <w:sz w:val="24"/>
          <w:szCs w:val="24"/>
          <w:lang w:eastAsia="es-CO"/>
        </w:rPr>
      </w:pPr>
      <w:r w:rsidRPr="40A88E1F">
        <w:rPr>
          <w:rFonts w:ascii="Calibri" w:eastAsia="Times New Roman" w:hAnsi="Calibri" w:cs="Calibri"/>
          <w:color w:val="000000" w:themeColor="text1"/>
          <w:sz w:val="24"/>
          <w:szCs w:val="24"/>
          <w:lang w:eastAsia="es-CO"/>
        </w:rPr>
        <w:t xml:space="preserve">El primer depósito debe ser del </w:t>
      </w:r>
      <w:r w:rsidR="00291960">
        <w:rPr>
          <w:rFonts w:ascii="Calibri" w:eastAsia="Times New Roman" w:hAnsi="Calibri" w:cs="Calibri"/>
          <w:color w:val="000000" w:themeColor="text1"/>
          <w:sz w:val="24"/>
          <w:szCs w:val="24"/>
          <w:lang w:eastAsia="es-CO"/>
        </w:rPr>
        <w:t>1</w:t>
      </w:r>
      <w:r w:rsidRPr="40A88E1F">
        <w:rPr>
          <w:rFonts w:ascii="Calibri" w:eastAsia="Times New Roman" w:hAnsi="Calibri" w:cs="Calibri"/>
          <w:color w:val="000000" w:themeColor="text1"/>
          <w:sz w:val="24"/>
          <w:szCs w:val="24"/>
          <w:lang w:eastAsia="es-CO"/>
        </w:rPr>
        <w:t>0% del valor total del plan</w:t>
      </w:r>
      <w:r w:rsidR="660198E9" w:rsidRPr="40A88E1F">
        <w:rPr>
          <w:rFonts w:ascii="Calibri" w:eastAsia="Times New Roman" w:hAnsi="Calibri" w:cs="Calibri"/>
          <w:color w:val="000000" w:themeColor="text1"/>
          <w:sz w:val="24"/>
          <w:szCs w:val="24"/>
          <w:lang w:eastAsia="es-CO"/>
        </w:rPr>
        <w:t>, para la separación del plan</w:t>
      </w:r>
      <w:r w:rsidRPr="40A88E1F">
        <w:rPr>
          <w:rFonts w:ascii="Calibri" w:eastAsia="Times New Roman" w:hAnsi="Calibri" w:cs="Calibri"/>
          <w:color w:val="000000" w:themeColor="text1"/>
          <w:sz w:val="24"/>
          <w:szCs w:val="24"/>
          <w:lang w:eastAsia="es-CO"/>
        </w:rPr>
        <w:t>.</w:t>
      </w:r>
    </w:p>
    <w:p w14:paraId="234C585D" w14:textId="105D9711" w:rsidR="007D137D" w:rsidRPr="007D137D" w:rsidRDefault="00DE7197" w:rsidP="007D137D">
      <w:pPr>
        <w:numPr>
          <w:ilvl w:val="0"/>
          <w:numId w:val="10"/>
        </w:numPr>
        <w:spacing w:after="0" w:line="240" w:lineRule="auto"/>
        <w:ind w:left="785"/>
        <w:jc w:val="both"/>
        <w:textAlignment w:val="baseline"/>
        <w:rPr>
          <w:rFonts w:ascii="Calibri" w:eastAsia="Times New Roman" w:hAnsi="Calibri" w:cs="Calibri"/>
          <w:color w:val="000000"/>
          <w:sz w:val="24"/>
          <w:szCs w:val="24"/>
          <w:lang w:eastAsia="es-CO"/>
        </w:rPr>
      </w:pPr>
      <w:r>
        <w:rPr>
          <w:rFonts w:ascii="Calibri" w:eastAsia="Times New Roman" w:hAnsi="Calibri" w:cs="Calibri"/>
          <w:color w:val="000000" w:themeColor="text1"/>
          <w:sz w:val="24"/>
          <w:szCs w:val="24"/>
          <w:lang w:eastAsia="es-CO"/>
        </w:rPr>
        <w:t>9</w:t>
      </w:r>
      <w:r w:rsidR="6B9E44B6" w:rsidRPr="40A88E1F">
        <w:rPr>
          <w:rFonts w:ascii="Calibri" w:eastAsia="Times New Roman" w:hAnsi="Calibri" w:cs="Calibri"/>
          <w:color w:val="000000" w:themeColor="text1"/>
          <w:sz w:val="24"/>
          <w:szCs w:val="24"/>
          <w:lang w:eastAsia="es-CO"/>
        </w:rPr>
        <w:t>0</w:t>
      </w:r>
      <w:r w:rsidR="007D137D" w:rsidRPr="40A88E1F">
        <w:rPr>
          <w:rFonts w:ascii="Calibri" w:eastAsia="Times New Roman" w:hAnsi="Calibri" w:cs="Calibri"/>
          <w:color w:val="000000" w:themeColor="text1"/>
          <w:sz w:val="24"/>
          <w:szCs w:val="24"/>
          <w:lang w:eastAsia="es-CO"/>
        </w:rPr>
        <w:t xml:space="preserve"> días antes de la fecha de salida</w:t>
      </w:r>
      <w:r w:rsidR="2AC2EA88" w:rsidRPr="40A88E1F">
        <w:rPr>
          <w:rFonts w:ascii="Calibri" w:eastAsia="Times New Roman" w:hAnsi="Calibri" w:cs="Calibri"/>
          <w:color w:val="000000" w:themeColor="text1"/>
          <w:sz w:val="24"/>
          <w:szCs w:val="24"/>
          <w:lang w:eastAsia="es-CO"/>
        </w:rPr>
        <w:t xml:space="preserve">, </w:t>
      </w:r>
      <w:r w:rsidR="007D137D" w:rsidRPr="40A88E1F">
        <w:rPr>
          <w:rFonts w:ascii="Calibri" w:eastAsia="Times New Roman" w:hAnsi="Calibri" w:cs="Calibri"/>
          <w:color w:val="000000" w:themeColor="text1"/>
          <w:sz w:val="24"/>
          <w:szCs w:val="24"/>
          <w:lang w:eastAsia="es-CO"/>
        </w:rPr>
        <w:t>debe estar cancelado el 60% del valor del plan.</w:t>
      </w:r>
    </w:p>
    <w:p w14:paraId="42E6A30E" w14:textId="42AE9DD7" w:rsidR="007D137D" w:rsidRPr="007D137D" w:rsidRDefault="00DE7197" w:rsidP="007D137D">
      <w:pPr>
        <w:numPr>
          <w:ilvl w:val="0"/>
          <w:numId w:val="10"/>
        </w:numPr>
        <w:spacing w:after="0" w:line="240" w:lineRule="auto"/>
        <w:ind w:left="785"/>
        <w:jc w:val="both"/>
        <w:textAlignment w:val="baseline"/>
        <w:rPr>
          <w:rFonts w:ascii="Calibri" w:eastAsia="Times New Roman" w:hAnsi="Calibri" w:cs="Calibri"/>
          <w:color w:val="000000"/>
          <w:sz w:val="24"/>
          <w:szCs w:val="24"/>
          <w:lang w:eastAsia="es-CO"/>
        </w:rPr>
      </w:pPr>
      <w:r>
        <w:rPr>
          <w:rFonts w:ascii="Calibri" w:eastAsia="Times New Roman" w:hAnsi="Calibri" w:cs="Calibri"/>
          <w:color w:val="000000" w:themeColor="text1"/>
          <w:sz w:val="24"/>
          <w:szCs w:val="24"/>
          <w:lang w:eastAsia="es-CO"/>
        </w:rPr>
        <w:t>70</w:t>
      </w:r>
      <w:r w:rsidR="007D137D" w:rsidRPr="40A88E1F">
        <w:rPr>
          <w:rFonts w:ascii="Calibri" w:eastAsia="Times New Roman" w:hAnsi="Calibri" w:cs="Calibri"/>
          <w:color w:val="000000" w:themeColor="text1"/>
          <w:sz w:val="24"/>
          <w:szCs w:val="24"/>
          <w:lang w:eastAsia="es-CO"/>
        </w:rPr>
        <w:t xml:space="preserve"> días antes de la fecha de salida</w:t>
      </w:r>
      <w:r w:rsidR="58D217C9" w:rsidRPr="40A88E1F">
        <w:rPr>
          <w:rFonts w:ascii="Calibri" w:eastAsia="Times New Roman" w:hAnsi="Calibri" w:cs="Calibri"/>
          <w:color w:val="000000" w:themeColor="text1"/>
          <w:sz w:val="24"/>
          <w:szCs w:val="24"/>
          <w:lang w:eastAsia="es-CO"/>
        </w:rPr>
        <w:t xml:space="preserve">, </w:t>
      </w:r>
      <w:r w:rsidR="007D137D" w:rsidRPr="40A88E1F">
        <w:rPr>
          <w:rFonts w:ascii="Calibri" w:eastAsia="Times New Roman" w:hAnsi="Calibri" w:cs="Calibri"/>
          <w:color w:val="000000" w:themeColor="text1"/>
          <w:sz w:val="24"/>
          <w:szCs w:val="24"/>
          <w:lang w:eastAsia="es-CO"/>
        </w:rPr>
        <w:t>debe estar cancelado el 100% del plan.</w:t>
      </w:r>
    </w:p>
    <w:p w14:paraId="0BF50953" w14:textId="77777777" w:rsidR="00B357FA" w:rsidRDefault="00B357FA" w:rsidP="007D137D">
      <w:pPr>
        <w:spacing w:after="0" w:line="240" w:lineRule="auto"/>
        <w:ind w:left="425"/>
        <w:jc w:val="both"/>
        <w:rPr>
          <w:rFonts w:ascii="Calibri" w:eastAsia="Times New Roman" w:hAnsi="Calibri" w:cs="Calibri"/>
          <w:b/>
          <w:bCs/>
          <w:color w:val="000000"/>
          <w:sz w:val="24"/>
          <w:szCs w:val="24"/>
          <w:lang w:eastAsia="es-CO"/>
        </w:rPr>
      </w:pPr>
    </w:p>
    <w:p w14:paraId="30455CE1" w14:textId="77777777" w:rsidR="00B357FA" w:rsidRDefault="00B357FA" w:rsidP="007D137D">
      <w:pPr>
        <w:spacing w:after="0" w:line="240" w:lineRule="auto"/>
        <w:ind w:left="425"/>
        <w:jc w:val="both"/>
        <w:rPr>
          <w:rFonts w:ascii="Calibri" w:eastAsia="Times New Roman" w:hAnsi="Calibri" w:cs="Calibri"/>
          <w:b/>
          <w:bCs/>
          <w:color w:val="000000"/>
          <w:sz w:val="24"/>
          <w:szCs w:val="24"/>
          <w:lang w:eastAsia="es-CO"/>
        </w:rPr>
      </w:pPr>
    </w:p>
    <w:p w14:paraId="101CF01D" w14:textId="5273670E" w:rsidR="007D137D" w:rsidRPr="007D137D" w:rsidRDefault="007D137D" w:rsidP="007D137D">
      <w:pPr>
        <w:spacing w:after="0" w:line="240" w:lineRule="auto"/>
        <w:ind w:left="425"/>
        <w:jc w:val="both"/>
        <w:rPr>
          <w:rFonts w:ascii="Times New Roman" w:eastAsia="Times New Roman" w:hAnsi="Times New Roman" w:cs="Times New Roman"/>
          <w:sz w:val="24"/>
          <w:szCs w:val="24"/>
          <w:lang w:eastAsia="es-CO"/>
        </w:rPr>
      </w:pPr>
      <w:r w:rsidRPr="007D137D">
        <w:rPr>
          <w:rFonts w:ascii="Calibri" w:eastAsia="Times New Roman" w:hAnsi="Calibri" w:cs="Calibri"/>
          <w:b/>
          <w:bCs/>
          <w:color w:val="000000"/>
          <w:sz w:val="24"/>
          <w:szCs w:val="24"/>
          <w:lang w:eastAsia="es-CO"/>
        </w:rPr>
        <w:t>NOTA: </w:t>
      </w:r>
    </w:p>
    <w:p w14:paraId="413430FF" w14:textId="77504211" w:rsidR="007D137D" w:rsidRPr="007D137D" w:rsidRDefault="007D137D" w:rsidP="007D137D">
      <w:pPr>
        <w:numPr>
          <w:ilvl w:val="0"/>
          <w:numId w:val="11"/>
        </w:numPr>
        <w:spacing w:after="0" w:line="240" w:lineRule="auto"/>
        <w:ind w:left="785"/>
        <w:jc w:val="both"/>
        <w:textAlignment w:val="baseline"/>
        <w:rPr>
          <w:rFonts w:ascii="Calibri" w:eastAsia="Times New Roman" w:hAnsi="Calibri" w:cs="Calibri"/>
          <w:color w:val="000000"/>
          <w:sz w:val="24"/>
          <w:szCs w:val="24"/>
          <w:lang w:eastAsia="es-CO"/>
        </w:rPr>
      </w:pPr>
      <w:r w:rsidRPr="007D137D">
        <w:rPr>
          <w:rFonts w:ascii="Calibri" w:eastAsia="Times New Roman" w:hAnsi="Calibri" w:cs="Calibri"/>
          <w:color w:val="000000"/>
          <w:sz w:val="24"/>
          <w:szCs w:val="24"/>
          <w:lang w:eastAsia="es-CO"/>
        </w:rPr>
        <w:t xml:space="preserve">Si a los </w:t>
      </w:r>
      <w:r w:rsidR="00DE7197">
        <w:rPr>
          <w:rFonts w:ascii="Calibri" w:eastAsia="Times New Roman" w:hAnsi="Calibri" w:cs="Calibri"/>
          <w:color w:val="000000"/>
          <w:sz w:val="24"/>
          <w:szCs w:val="24"/>
          <w:lang w:eastAsia="es-CO"/>
        </w:rPr>
        <w:t>9</w:t>
      </w:r>
      <w:r w:rsidRPr="007D137D">
        <w:rPr>
          <w:rFonts w:ascii="Calibri" w:eastAsia="Times New Roman" w:hAnsi="Calibri" w:cs="Calibri"/>
          <w:color w:val="000000"/>
          <w:sz w:val="24"/>
          <w:szCs w:val="24"/>
          <w:lang w:eastAsia="es-CO"/>
        </w:rPr>
        <w:t xml:space="preserve">0 </w:t>
      </w:r>
      <w:r w:rsidR="00DE7197">
        <w:rPr>
          <w:rFonts w:ascii="Calibri" w:eastAsia="Times New Roman" w:hAnsi="Calibri" w:cs="Calibri"/>
          <w:color w:val="000000"/>
          <w:sz w:val="24"/>
          <w:szCs w:val="24"/>
          <w:lang w:eastAsia="es-CO"/>
        </w:rPr>
        <w:t>d</w:t>
      </w:r>
      <w:r w:rsidRPr="007D137D">
        <w:rPr>
          <w:rFonts w:ascii="Calibri" w:eastAsia="Times New Roman" w:hAnsi="Calibri" w:cs="Calibri"/>
          <w:color w:val="000000"/>
          <w:sz w:val="24"/>
          <w:szCs w:val="24"/>
          <w:lang w:eastAsia="es-CO"/>
        </w:rPr>
        <w:t>ías antes de la fecha de viaje no está cancelado el 60% del valor del plan, nos veremos en la obligación de cancelar la reserva de los cupos separados y será perdido el primer depósito.</w:t>
      </w:r>
    </w:p>
    <w:p w14:paraId="0A4883C7" w14:textId="3728B773" w:rsidR="007D137D" w:rsidRPr="007D137D" w:rsidRDefault="007D137D" w:rsidP="007D137D">
      <w:pPr>
        <w:numPr>
          <w:ilvl w:val="0"/>
          <w:numId w:val="11"/>
        </w:numPr>
        <w:spacing w:after="0" w:line="240" w:lineRule="auto"/>
        <w:ind w:left="785"/>
        <w:jc w:val="both"/>
        <w:textAlignment w:val="baseline"/>
        <w:rPr>
          <w:rFonts w:ascii="Calibri" w:eastAsia="Times New Roman" w:hAnsi="Calibri" w:cs="Calibri"/>
          <w:color w:val="000000"/>
          <w:sz w:val="24"/>
          <w:szCs w:val="24"/>
          <w:lang w:eastAsia="es-CO"/>
        </w:rPr>
      </w:pPr>
      <w:r w:rsidRPr="40A88E1F">
        <w:rPr>
          <w:rFonts w:ascii="Calibri" w:eastAsia="Times New Roman" w:hAnsi="Calibri" w:cs="Calibri"/>
          <w:color w:val="000000" w:themeColor="text1"/>
          <w:sz w:val="24"/>
          <w:szCs w:val="24"/>
          <w:lang w:eastAsia="es-CO"/>
        </w:rPr>
        <w:t xml:space="preserve">PAGO TOTAL: </w:t>
      </w:r>
      <w:r w:rsidR="00DE7197">
        <w:rPr>
          <w:rFonts w:ascii="Calibri" w:eastAsia="Times New Roman" w:hAnsi="Calibri" w:cs="Calibri"/>
          <w:color w:val="000000" w:themeColor="text1"/>
          <w:sz w:val="24"/>
          <w:szCs w:val="24"/>
          <w:lang w:eastAsia="es-CO"/>
        </w:rPr>
        <w:t>70</w:t>
      </w:r>
      <w:r w:rsidRPr="40A88E1F">
        <w:rPr>
          <w:rFonts w:ascii="Calibri" w:eastAsia="Times New Roman" w:hAnsi="Calibri" w:cs="Calibri"/>
          <w:color w:val="000000" w:themeColor="text1"/>
          <w:sz w:val="24"/>
          <w:szCs w:val="24"/>
          <w:lang w:eastAsia="es-CO"/>
        </w:rPr>
        <w:t xml:space="preserve"> días previos a la salida del viaje, </w:t>
      </w:r>
      <w:r w:rsidR="004A65B0" w:rsidRPr="40A88E1F">
        <w:rPr>
          <w:rFonts w:ascii="Calibri" w:eastAsia="Times New Roman" w:hAnsi="Calibri" w:cs="Calibri"/>
          <w:color w:val="000000" w:themeColor="text1"/>
          <w:sz w:val="24"/>
          <w:szCs w:val="24"/>
          <w:lang w:eastAsia="es-CO"/>
        </w:rPr>
        <w:t>la agencia</w:t>
      </w:r>
      <w:r w:rsidRPr="40A88E1F">
        <w:rPr>
          <w:rFonts w:ascii="Calibri" w:eastAsia="Times New Roman" w:hAnsi="Calibri" w:cs="Calibri"/>
          <w:color w:val="000000" w:themeColor="text1"/>
          <w:sz w:val="24"/>
          <w:szCs w:val="24"/>
          <w:lang w:eastAsia="es-CO"/>
        </w:rPr>
        <w:t xml:space="preserve"> debe haber recibido el 100% del valor total del paquete. De lo contrario entender</w:t>
      </w:r>
      <w:r w:rsidR="004A65B0" w:rsidRPr="40A88E1F">
        <w:rPr>
          <w:rFonts w:ascii="Calibri" w:eastAsia="Times New Roman" w:hAnsi="Calibri" w:cs="Calibri"/>
          <w:color w:val="000000" w:themeColor="text1"/>
          <w:sz w:val="24"/>
          <w:szCs w:val="24"/>
          <w:lang w:eastAsia="es-CO"/>
        </w:rPr>
        <w:t>emos</w:t>
      </w:r>
      <w:r w:rsidRPr="40A88E1F">
        <w:rPr>
          <w:rFonts w:ascii="Calibri" w:eastAsia="Times New Roman" w:hAnsi="Calibri" w:cs="Calibri"/>
          <w:color w:val="000000" w:themeColor="text1"/>
          <w:sz w:val="24"/>
          <w:szCs w:val="24"/>
          <w:lang w:eastAsia="es-CO"/>
        </w:rPr>
        <w:t xml:space="preserve"> por DESISTIDO el viaje; sin lugar a reembolso de los anticipos dados.</w:t>
      </w:r>
    </w:p>
    <w:p w14:paraId="1AF4144E" w14:textId="1EC0790B" w:rsidR="007D137D" w:rsidRDefault="007D137D" w:rsidP="007D137D">
      <w:pPr>
        <w:numPr>
          <w:ilvl w:val="0"/>
          <w:numId w:val="11"/>
        </w:numPr>
        <w:shd w:val="clear" w:color="auto" w:fill="FFFFFF"/>
        <w:spacing w:after="0" w:line="240" w:lineRule="auto"/>
        <w:ind w:left="785"/>
        <w:jc w:val="both"/>
        <w:textAlignment w:val="baseline"/>
        <w:rPr>
          <w:rFonts w:ascii="Calibri" w:eastAsia="Times New Roman" w:hAnsi="Calibri" w:cs="Calibri"/>
          <w:color w:val="000000"/>
          <w:sz w:val="24"/>
          <w:szCs w:val="24"/>
          <w:lang w:eastAsia="es-CO"/>
        </w:rPr>
      </w:pPr>
      <w:r w:rsidRPr="007D137D">
        <w:rPr>
          <w:rFonts w:ascii="Calibri" w:eastAsia="Times New Roman" w:hAnsi="Calibri" w:cs="Calibri"/>
          <w:color w:val="000000"/>
          <w:sz w:val="24"/>
          <w:szCs w:val="24"/>
          <w:lang w:eastAsia="es-CO"/>
        </w:rPr>
        <w:t>Si antes de realizar el primer depósito no hemos recibido sus inquietudes por escrito, daremos por aceptadas las condiciones de venta descritas en este documento.</w:t>
      </w:r>
    </w:p>
    <w:p w14:paraId="5226958B" w14:textId="77777777" w:rsidR="004A65B0" w:rsidRPr="007D137D" w:rsidRDefault="004A65B0" w:rsidP="004A65B0">
      <w:pPr>
        <w:shd w:val="clear" w:color="auto" w:fill="FFFFFF"/>
        <w:spacing w:after="0" w:line="240" w:lineRule="auto"/>
        <w:ind w:left="785"/>
        <w:jc w:val="both"/>
        <w:textAlignment w:val="baseline"/>
        <w:rPr>
          <w:rFonts w:ascii="Calibri" w:eastAsia="Times New Roman" w:hAnsi="Calibri" w:cs="Calibri"/>
          <w:color w:val="000000"/>
          <w:sz w:val="24"/>
          <w:szCs w:val="24"/>
          <w:lang w:eastAsia="es-CO"/>
        </w:rPr>
      </w:pPr>
    </w:p>
    <w:p w14:paraId="20BBB1DB" w14:textId="19A57F9A" w:rsidR="007D137D" w:rsidRPr="007D137D" w:rsidRDefault="007D137D" w:rsidP="004A65B0">
      <w:pPr>
        <w:shd w:val="clear" w:color="auto" w:fill="FFFFFF"/>
        <w:spacing w:after="0" w:line="240" w:lineRule="auto"/>
        <w:jc w:val="both"/>
        <w:rPr>
          <w:rFonts w:ascii="Times New Roman" w:eastAsia="Times New Roman" w:hAnsi="Times New Roman" w:cs="Times New Roman"/>
          <w:sz w:val="24"/>
          <w:szCs w:val="24"/>
          <w:lang w:eastAsia="es-CO"/>
        </w:rPr>
      </w:pPr>
      <w:r w:rsidRPr="007D137D">
        <w:rPr>
          <w:rFonts w:ascii="Calibri" w:eastAsia="Times New Roman" w:hAnsi="Calibri" w:cs="Calibri"/>
          <w:b/>
          <w:bCs/>
          <w:color w:val="000000"/>
          <w:sz w:val="24"/>
          <w:szCs w:val="24"/>
          <w:lang w:eastAsia="es-CO"/>
        </w:rPr>
        <w:t>CARGOS DE CANCELACIÓN </w:t>
      </w:r>
    </w:p>
    <w:p w14:paraId="5BA2D6E7" w14:textId="77777777" w:rsidR="007D137D" w:rsidRPr="007D137D" w:rsidRDefault="007D137D" w:rsidP="004A65B0">
      <w:pPr>
        <w:spacing w:after="0" w:line="240" w:lineRule="auto"/>
        <w:jc w:val="both"/>
        <w:rPr>
          <w:rFonts w:ascii="Times New Roman" w:eastAsia="Times New Roman" w:hAnsi="Times New Roman" w:cs="Times New Roman"/>
          <w:sz w:val="24"/>
          <w:szCs w:val="24"/>
          <w:lang w:eastAsia="es-CO"/>
        </w:rPr>
      </w:pPr>
      <w:r w:rsidRPr="007D137D">
        <w:rPr>
          <w:rFonts w:ascii="Calibri" w:eastAsia="Times New Roman" w:hAnsi="Calibri" w:cs="Calibri"/>
          <w:color w:val="000000"/>
          <w:sz w:val="24"/>
          <w:szCs w:val="24"/>
          <w:lang w:eastAsia="es-CO"/>
        </w:rPr>
        <w:t>En el caso de los tiquetes emitidos y asistencia médica, la penalidad será del 100%. Las penalidades del plan se rigen por la siguiente tabla.</w:t>
      </w:r>
    </w:p>
    <w:p w14:paraId="111B4C8A" w14:textId="7D1CED57" w:rsidR="007D137D" w:rsidRPr="007D137D" w:rsidRDefault="007D137D" w:rsidP="007D137D">
      <w:pPr>
        <w:spacing w:after="0" w:line="240" w:lineRule="auto"/>
        <w:rPr>
          <w:rFonts w:ascii="Times New Roman" w:eastAsia="Times New Roman" w:hAnsi="Times New Roman" w:cs="Times New Roman"/>
          <w:sz w:val="24"/>
          <w:szCs w:val="24"/>
          <w:lang w:eastAsia="es-CO"/>
        </w:rPr>
      </w:pPr>
    </w:p>
    <w:p w14:paraId="5F53FDD5" w14:textId="539BEB0F" w:rsidR="007D137D" w:rsidRPr="007D137D" w:rsidRDefault="007D137D" w:rsidP="007D137D">
      <w:pPr>
        <w:numPr>
          <w:ilvl w:val="0"/>
          <w:numId w:val="12"/>
        </w:numPr>
        <w:spacing w:after="0" w:line="240" w:lineRule="auto"/>
        <w:ind w:left="785"/>
        <w:jc w:val="both"/>
        <w:textAlignment w:val="baseline"/>
        <w:rPr>
          <w:rFonts w:ascii="Calibri" w:eastAsia="Times New Roman" w:hAnsi="Calibri" w:cs="Calibri"/>
          <w:color w:val="000000"/>
          <w:sz w:val="24"/>
          <w:szCs w:val="24"/>
          <w:lang w:eastAsia="es-CO"/>
        </w:rPr>
      </w:pPr>
      <w:r w:rsidRPr="40A88E1F">
        <w:rPr>
          <w:rFonts w:ascii="Calibri" w:eastAsia="Times New Roman" w:hAnsi="Calibri" w:cs="Calibri"/>
          <w:color w:val="000000" w:themeColor="text1"/>
          <w:sz w:val="24"/>
          <w:szCs w:val="24"/>
          <w:lang w:eastAsia="es-CO"/>
        </w:rPr>
        <w:t xml:space="preserve">Más de </w:t>
      </w:r>
      <w:r w:rsidR="00DE7197">
        <w:rPr>
          <w:rFonts w:ascii="Calibri" w:eastAsia="Times New Roman" w:hAnsi="Calibri" w:cs="Calibri"/>
          <w:color w:val="000000" w:themeColor="text1"/>
          <w:sz w:val="24"/>
          <w:szCs w:val="24"/>
          <w:lang w:eastAsia="es-CO"/>
        </w:rPr>
        <w:t>9</w:t>
      </w:r>
      <w:r w:rsidR="211C0A9C" w:rsidRPr="40A88E1F">
        <w:rPr>
          <w:rFonts w:ascii="Calibri" w:eastAsia="Times New Roman" w:hAnsi="Calibri" w:cs="Calibri"/>
          <w:color w:val="000000" w:themeColor="text1"/>
          <w:sz w:val="24"/>
          <w:szCs w:val="24"/>
          <w:lang w:eastAsia="es-CO"/>
        </w:rPr>
        <w:t>0</w:t>
      </w:r>
      <w:r w:rsidRPr="40A88E1F">
        <w:rPr>
          <w:rFonts w:ascii="Calibri" w:eastAsia="Times New Roman" w:hAnsi="Calibri" w:cs="Calibri"/>
          <w:color w:val="000000" w:themeColor="text1"/>
          <w:sz w:val="24"/>
          <w:szCs w:val="24"/>
          <w:lang w:eastAsia="es-CO"/>
        </w:rPr>
        <w:t xml:space="preserve"> días antes de la fecha de viaje, el primer depósito del </w:t>
      </w:r>
      <w:r w:rsidR="00AB5F28">
        <w:rPr>
          <w:rFonts w:ascii="Calibri" w:eastAsia="Times New Roman" w:hAnsi="Calibri" w:cs="Calibri"/>
          <w:color w:val="000000" w:themeColor="text1"/>
          <w:sz w:val="24"/>
          <w:szCs w:val="24"/>
          <w:lang w:eastAsia="es-CO"/>
        </w:rPr>
        <w:t>1</w:t>
      </w:r>
      <w:r w:rsidRPr="40A88E1F">
        <w:rPr>
          <w:rFonts w:ascii="Calibri" w:eastAsia="Times New Roman" w:hAnsi="Calibri" w:cs="Calibri"/>
          <w:color w:val="000000" w:themeColor="text1"/>
          <w:sz w:val="24"/>
          <w:szCs w:val="24"/>
          <w:lang w:eastAsia="es-CO"/>
        </w:rPr>
        <w:t>0% del valor total del plan.</w:t>
      </w:r>
    </w:p>
    <w:p w14:paraId="343DBAF5" w14:textId="39FCBCFC" w:rsidR="007D137D" w:rsidRPr="007D137D" w:rsidRDefault="007D137D" w:rsidP="007D137D">
      <w:pPr>
        <w:numPr>
          <w:ilvl w:val="0"/>
          <w:numId w:val="12"/>
        </w:numPr>
        <w:spacing w:after="0" w:line="240" w:lineRule="auto"/>
        <w:ind w:left="785"/>
        <w:jc w:val="both"/>
        <w:textAlignment w:val="baseline"/>
        <w:rPr>
          <w:rFonts w:ascii="Calibri" w:eastAsia="Times New Roman" w:hAnsi="Calibri" w:cs="Calibri"/>
          <w:color w:val="000000"/>
          <w:sz w:val="24"/>
          <w:szCs w:val="24"/>
          <w:lang w:eastAsia="es-CO"/>
        </w:rPr>
      </w:pPr>
      <w:r w:rsidRPr="40A88E1F">
        <w:rPr>
          <w:rFonts w:ascii="Calibri" w:eastAsia="Times New Roman" w:hAnsi="Calibri" w:cs="Calibri"/>
          <w:color w:val="000000" w:themeColor="text1"/>
          <w:sz w:val="24"/>
          <w:szCs w:val="24"/>
          <w:lang w:eastAsia="es-CO"/>
        </w:rPr>
        <w:t xml:space="preserve">De </w:t>
      </w:r>
      <w:r w:rsidR="00DE7197">
        <w:rPr>
          <w:rFonts w:ascii="Calibri" w:eastAsia="Times New Roman" w:hAnsi="Calibri" w:cs="Calibri"/>
          <w:color w:val="000000" w:themeColor="text1"/>
          <w:sz w:val="24"/>
          <w:szCs w:val="24"/>
          <w:lang w:eastAsia="es-CO"/>
        </w:rPr>
        <w:t>8</w:t>
      </w:r>
      <w:r w:rsidR="273A2F7A" w:rsidRPr="40A88E1F">
        <w:rPr>
          <w:rFonts w:ascii="Calibri" w:eastAsia="Times New Roman" w:hAnsi="Calibri" w:cs="Calibri"/>
          <w:color w:val="000000" w:themeColor="text1"/>
          <w:sz w:val="24"/>
          <w:szCs w:val="24"/>
          <w:lang w:eastAsia="es-CO"/>
        </w:rPr>
        <w:t>9</w:t>
      </w:r>
      <w:r w:rsidRPr="40A88E1F">
        <w:rPr>
          <w:rFonts w:ascii="Calibri" w:eastAsia="Times New Roman" w:hAnsi="Calibri" w:cs="Calibri"/>
          <w:color w:val="000000" w:themeColor="text1"/>
          <w:sz w:val="24"/>
          <w:szCs w:val="24"/>
          <w:lang w:eastAsia="es-CO"/>
        </w:rPr>
        <w:t xml:space="preserve"> días a </w:t>
      </w:r>
      <w:r w:rsidR="00DE7197">
        <w:rPr>
          <w:rFonts w:ascii="Calibri" w:eastAsia="Times New Roman" w:hAnsi="Calibri" w:cs="Calibri"/>
          <w:color w:val="000000" w:themeColor="text1"/>
          <w:sz w:val="24"/>
          <w:szCs w:val="24"/>
          <w:lang w:eastAsia="es-CO"/>
        </w:rPr>
        <w:t>70</w:t>
      </w:r>
      <w:r w:rsidRPr="40A88E1F">
        <w:rPr>
          <w:rFonts w:ascii="Calibri" w:eastAsia="Times New Roman" w:hAnsi="Calibri" w:cs="Calibri"/>
          <w:color w:val="000000" w:themeColor="text1"/>
          <w:sz w:val="24"/>
          <w:szCs w:val="24"/>
          <w:lang w:eastAsia="es-CO"/>
        </w:rPr>
        <w:t xml:space="preserve"> días antes de la fecha del viaje, el cargo es del 60% del valor del plan.</w:t>
      </w:r>
    </w:p>
    <w:p w14:paraId="3F3A1608" w14:textId="5FF4848F" w:rsidR="007D137D" w:rsidRPr="007D137D" w:rsidRDefault="007D137D" w:rsidP="007D137D">
      <w:pPr>
        <w:numPr>
          <w:ilvl w:val="0"/>
          <w:numId w:val="12"/>
        </w:numPr>
        <w:spacing w:after="0" w:line="240" w:lineRule="auto"/>
        <w:ind w:left="785"/>
        <w:jc w:val="both"/>
        <w:textAlignment w:val="baseline"/>
        <w:rPr>
          <w:rFonts w:ascii="Calibri" w:eastAsia="Times New Roman" w:hAnsi="Calibri" w:cs="Calibri"/>
          <w:color w:val="000000"/>
          <w:sz w:val="24"/>
          <w:szCs w:val="24"/>
          <w:lang w:eastAsia="es-CO"/>
        </w:rPr>
      </w:pPr>
      <w:r w:rsidRPr="40A88E1F">
        <w:rPr>
          <w:rFonts w:ascii="Calibri" w:eastAsia="Times New Roman" w:hAnsi="Calibri" w:cs="Calibri"/>
          <w:color w:val="000000" w:themeColor="text1"/>
          <w:sz w:val="24"/>
          <w:szCs w:val="24"/>
          <w:lang w:eastAsia="es-CO"/>
        </w:rPr>
        <w:t xml:space="preserve">De </w:t>
      </w:r>
      <w:r w:rsidR="1062EEAB" w:rsidRPr="40A88E1F">
        <w:rPr>
          <w:rFonts w:ascii="Calibri" w:eastAsia="Times New Roman" w:hAnsi="Calibri" w:cs="Calibri"/>
          <w:color w:val="000000" w:themeColor="text1"/>
          <w:sz w:val="24"/>
          <w:szCs w:val="24"/>
          <w:lang w:eastAsia="es-CO"/>
        </w:rPr>
        <w:t>6</w:t>
      </w:r>
      <w:r w:rsidR="00DE7197">
        <w:rPr>
          <w:rFonts w:ascii="Calibri" w:eastAsia="Times New Roman" w:hAnsi="Calibri" w:cs="Calibri"/>
          <w:color w:val="000000" w:themeColor="text1"/>
          <w:sz w:val="24"/>
          <w:szCs w:val="24"/>
          <w:lang w:eastAsia="es-CO"/>
        </w:rPr>
        <w:t>9</w:t>
      </w:r>
      <w:r w:rsidRPr="40A88E1F">
        <w:rPr>
          <w:rFonts w:ascii="Calibri" w:eastAsia="Times New Roman" w:hAnsi="Calibri" w:cs="Calibri"/>
          <w:color w:val="000000" w:themeColor="text1"/>
          <w:sz w:val="24"/>
          <w:szCs w:val="24"/>
          <w:lang w:eastAsia="es-CO"/>
        </w:rPr>
        <w:t xml:space="preserve"> a 0 días antes de la fecha de viaje cargo del 100 % del valor del plan.</w:t>
      </w:r>
    </w:p>
    <w:p w14:paraId="326C0042" w14:textId="77777777" w:rsidR="007D137D" w:rsidRPr="007D137D" w:rsidRDefault="007D137D" w:rsidP="007D137D">
      <w:pPr>
        <w:spacing w:after="0" w:line="240" w:lineRule="auto"/>
        <w:rPr>
          <w:rFonts w:ascii="Times New Roman" w:eastAsia="Times New Roman" w:hAnsi="Times New Roman" w:cs="Times New Roman"/>
          <w:sz w:val="24"/>
          <w:szCs w:val="24"/>
          <w:lang w:eastAsia="es-CO"/>
        </w:rPr>
      </w:pPr>
    </w:p>
    <w:p w14:paraId="7452A529" w14:textId="77777777" w:rsidR="007D137D" w:rsidRPr="007D137D" w:rsidRDefault="007D137D" w:rsidP="007D137D">
      <w:pPr>
        <w:spacing w:after="0" w:line="240" w:lineRule="auto"/>
        <w:ind w:left="425"/>
        <w:jc w:val="both"/>
        <w:rPr>
          <w:rFonts w:ascii="Times New Roman" w:eastAsia="Times New Roman" w:hAnsi="Times New Roman" w:cs="Times New Roman"/>
          <w:sz w:val="24"/>
          <w:szCs w:val="24"/>
          <w:lang w:eastAsia="es-CO"/>
        </w:rPr>
      </w:pPr>
      <w:r w:rsidRPr="007D137D">
        <w:rPr>
          <w:rFonts w:ascii="Calibri" w:eastAsia="Times New Roman" w:hAnsi="Calibri" w:cs="Calibri"/>
          <w:i/>
          <w:iCs/>
          <w:color w:val="000000"/>
          <w:sz w:val="24"/>
          <w:szCs w:val="24"/>
          <w:lang w:eastAsia="es-CO"/>
        </w:rPr>
        <w:t>(Las emisiones se realizan según nuestra empresa lo determine para garantizar la operación de los tiquetes)</w:t>
      </w:r>
    </w:p>
    <w:p w14:paraId="32878BC4" w14:textId="77777777" w:rsidR="007D137D" w:rsidRDefault="007D137D" w:rsidP="003D1291">
      <w:pPr>
        <w:jc w:val="both"/>
        <w:rPr>
          <w:b/>
          <w:sz w:val="24"/>
          <w:szCs w:val="24"/>
        </w:rPr>
      </w:pPr>
    </w:p>
    <w:p w14:paraId="23EDD26B" w14:textId="676F9192" w:rsidR="003D1291" w:rsidRDefault="003D1291" w:rsidP="003D1291">
      <w:pPr>
        <w:jc w:val="both"/>
        <w:rPr>
          <w:sz w:val="24"/>
          <w:szCs w:val="24"/>
        </w:rPr>
      </w:pPr>
      <w:r w:rsidRPr="00586216">
        <w:rPr>
          <w:sz w:val="24"/>
          <w:szCs w:val="24"/>
        </w:rPr>
        <w:t xml:space="preserve">No Show: Es el cargo procesado por el </w:t>
      </w:r>
      <w:r w:rsidR="004A65B0">
        <w:rPr>
          <w:sz w:val="24"/>
          <w:szCs w:val="24"/>
        </w:rPr>
        <w:t>operador o la aerolínea</w:t>
      </w:r>
      <w:r w:rsidRPr="00586216">
        <w:rPr>
          <w:sz w:val="24"/>
          <w:szCs w:val="24"/>
        </w:rPr>
        <w:t xml:space="preserve"> cuando un cliente no llega en la fecha acordada o no cancela la res</w:t>
      </w:r>
      <w:r>
        <w:rPr>
          <w:sz w:val="24"/>
          <w:szCs w:val="24"/>
        </w:rPr>
        <w:t xml:space="preserve">ervación garantizada, dentro del </w:t>
      </w:r>
      <w:r w:rsidRPr="00586216">
        <w:rPr>
          <w:sz w:val="24"/>
          <w:szCs w:val="24"/>
        </w:rPr>
        <w:t xml:space="preserve">periodo previamente especificado. En este caso, el </w:t>
      </w:r>
      <w:r w:rsidR="004A65B0">
        <w:rPr>
          <w:sz w:val="24"/>
          <w:szCs w:val="24"/>
        </w:rPr>
        <w:t>operador</w:t>
      </w:r>
      <w:r w:rsidRPr="00586216">
        <w:rPr>
          <w:sz w:val="24"/>
          <w:szCs w:val="24"/>
        </w:rPr>
        <w:t xml:space="preserve"> cancelará la reserva y cobrará la penalidad </w:t>
      </w:r>
      <w:r>
        <w:rPr>
          <w:sz w:val="24"/>
          <w:szCs w:val="24"/>
        </w:rPr>
        <w:t xml:space="preserve">correspondiente. </w:t>
      </w:r>
    </w:p>
    <w:tbl>
      <w:tblPr>
        <w:tblStyle w:val="Tablaconcuadrcula"/>
        <w:tblpPr w:leftFromText="141" w:rightFromText="141" w:vertAnchor="text" w:horzAnchor="margin" w:tblpY="68"/>
        <w:tblW w:w="0" w:type="auto"/>
        <w:tblLook w:val="04A0" w:firstRow="1" w:lastRow="0" w:firstColumn="1" w:lastColumn="0" w:noHBand="0" w:noVBand="1"/>
      </w:tblPr>
      <w:tblGrid>
        <w:gridCol w:w="4414"/>
        <w:gridCol w:w="4414"/>
      </w:tblGrid>
      <w:tr w:rsidR="003D1291" w14:paraId="23EDD26E" w14:textId="77777777" w:rsidTr="007F0ADD">
        <w:tc>
          <w:tcPr>
            <w:tcW w:w="4414" w:type="dxa"/>
            <w:tcBorders>
              <w:top w:val="single" w:sz="4" w:space="0" w:color="2E74B5"/>
              <w:left w:val="single" w:sz="4" w:space="0" w:color="2E74B5"/>
              <w:bottom w:val="single" w:sz="4" w:space="0" w:color="2E74B5"/>
              <w:right w:val="single" w:sz="4" w:space="0" w:color="2E74B5"/>
            </w:tcBorders>
          </w:tcPr>
          <w:p w14:paraId="23EDD26C" w14:textId="77777777" w:rsidR="003D1291" w:rsidRPr="00CD6D55" w:rsidRDefault="003D1291" w:rsidP="007F0ADD">
            <w:pPr>
              <w:jc w:val="both"/>
            </w:pPr>
            <w:r w:rsidRPr="00CD6D55">
              <w:t>Penalidad por No Show:</w:t>
            </w:r>
          </w:p>
        </w:tc>
        <w:sdt>
          <w:sdtPr>
            <w:id w:val="-2129459517"/>
            <w:placeholder>
              <w:docPart w:val="B11C604797014B559282A11B70E6A2B7"/>
            </w:placeholder>
            <w:dropDownList>
              <w:listItem w:value="Elija un elemento."/>
              <w:listItem w:displayText="100% de la reserva" w:value="100% de la reserva"/>
              <w:listItem w:displayText="70% de la reserva" w:value="70% de la reserva"/>
              <w:listItem w:displayText="50% de la reserva" w:value="50% de la reserva"/>
              <w:listItem w:displayText="30% de la reserva" w:value="30% de la reserva"/>
              <w:listItem w:displayText="20% de la reserva" w:value="20% de la reserva"/>
              <w:listItem w:displayText="1 noche" w:value="1 noche"/>
            </w:dropDownList>
          </w:sdtPr>
          <w:sdtContent>
            <w:tc>
              <w:tcPr>
                <w:tcW w:w="4414" w:type="dxa"/>
                <w:tcBorders>
                  <w:top w:val="single" w:sz="4" w:space="0" w:color="2E74B5"/>
                  <w:left w:val="single" w:sz="4" w:space="0" w:color="2E74B5"/>
                  <w:bottom w:val="single" w:sz="4" w:space="0" w:color="2E74B5"/>
                  <w:right w:val="single" w:sz="4" w:space="0" w:color="2E74B5"/>
                </w:tcBorders>
              </w:tcPr>
              <w:p w14:paraId="23EDD26D" w14:textId="1F12F730" w:rsidR="003D1291" w:rsidRPr="00CD6D55" w:rsidRDefault="00745D7C" w:rsidP="007F0ADD">
                <w:pPr>
                  <w:jc w:val="both"/>
                </w:pPr>
                <w:r>
                  <w:t>100% de la reserva</w:t>
                </w:r>
              </w:p>
            </w:tc>
          </w:sdtContent>
        </w:sdt>
      </w:tr>
    </w:tbl>
    <w:p w14:paraId="23EDD26F" w14:textId="77777777" w:rsidR="003D1291" w:rsidRDefault="003D1291" w:rsidP="003D1291">
      <w:pPr>
        <w:jc w:val="both"/>
        <w:rPr>
          <w:sz w:val="24"/>
          <w:szCs w:val="24"/>
        </w:rPr>
      </w:pPr>
    </w:p>
    <w:p w14:paraId="23EDD270" w14:textId="2E39444C" w:rsidR="00364D49" w:rsidRPr="003D1291" w:rsidRDefault="00364D49" w:rsidP="003D1291">
      <w:pPr>
        <w:jc w:val="both"/>
        <w:rPr>
          <w:sz w:val="24"/>
          <w:szCs w:val="24"/>
        </w:rPr>
      </w:pPr>
    </w:p>
    <w:sectPr w:rsidR="00364D49" w:rsidRPr="003D1291" w:rsidSect="007F52B9">
      <w:headerReference w:type="even" r:id="rId11"/>
      <w:headerReference w:type="default" r:id="rId12"/>
      <w:footerReference w:type="even" r:id="rId13"/>
      <w:footerReference w:type="default" r:id="rId14"/>
      <w:headerReference w:type="first" r:id="rId15"/>
      <w:footerReference w:type="first" r:id="rId16"/>
      <w:pgSz w:w="12240" w:h="15840"/>
      <w:pgMar w:top="1134" w:right="1701"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3177E" w14:textId="77777777" w:rsidR="0024592E" w:rsidRDefault="0024592E" w:rsidP="00155B8D">
      <w:pPr>
        <w:spacing w:after="0" w:line="240" w:lineRule="auto"/>
      </w:pPr>
      <w:r>
        <w:separator/>
      </w:r>
    </w:p>
  </w:endnote>
  <w:endnote w:type="continuationSeparator" w:id="0">
    <w:p w14:paraId="2788A44E" w14:textId="77777777" w:rsidR="0024592E" w:rsidRDefault="0024592E" w:rsidP="00155B8D">
      <w:pPr>
        <w:spacing w:after="0" w:line="240" w:lineRule="auto"/>
      </w:pPr>
      <w:r>
        <w:continuationSeparator/>
      </w:r>
    </w:p>
  </w:endnote>
  <w:endnote w:type="continuationNotice" w:id="1">
    <w:p w14:paraId="5BA05B01" w14:textId="77777777" w:rsidR="0024592E" w:rsidRDefault="00245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9142" w14:textId="77777777" w:rsidR="005C7A0B" w:rsidRDefault="005C7A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3CD15" w14:textId="77777777" w:rsidR="005C7A0B" w:rsidRDefault="005C7A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7DACF" w14:textId="77777777" w:rsidR="005C7A0B" w:rsidRDefault="005C7A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61DBB" w14:textId="77777777" w:rsidR="0024592E" w:rsidRDefault="0024592E" w:rsidP="00155B8D">
      <w:pPr>
        <w:spacing w:after="0" w:line="240" w:lineRule="auto"/>
      </w:pPr>
      <w:r>
        <w:separator/>
      </w:r>
    </w:p>
  </w:footnote>
  <w:footnote w:type="continuationSeparator" w:id="0">
    <w:p w14:paraId="3EFA763A" w14:textId="77777777" w:rsidR="0024592E" w:rsidRDefault="0024592E" w:rsidP="00155B8D">
      <w:pPr>
        <w:spacing w:after="0" w:line="240" w:lineRule="auto"/>
      </w:pPr>
      <w:r>
        <w:continuationSeparator/>
      </w:r>
    </w:p>
  </w:footnote>
  <w:footnote w:type="continuationNotice" w:id="1">
    <w:p w14:paraId="0C712B3B" w14:textId="77777777" w:rsidR="0024592E" w:rsidRDefault="00245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38BBE" w14:textId="77777777" w:rsidR="005C7A0B" w:rsidRDefault="005C7A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D275" w14:textId="32C00D26" w:rsidR="00C14F74" w:rsidRDefault="00C14F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622A" w14:textId="77777777" w:rsidR="005C7A0B" w:rsidRDefault="005C7A0B">
    <w:pPr>
      <w:pStyle w:val="Encabezado"/>
    </w:pPr>
  </w:p>
</w:hdr>
</file>

<file path=word/intelligence2.xml><?xml version="1.0" encoding="utf-8"?>
<int2:intelligence xmlns:int2="http://schemas.microsoft.com/office/intelligence/2020/intelligence" xmlns:oel="http://schemas.microsoft.com/office/2019/extlst">
  <int2:observations>
    <int2:textHash int2:hashCode="4ycb8kZzZl9i5u" int2:id="yvAjkTap">
      <int2:state int2:value="Rejected" int2:type="AugLoop_Text_Critique"/>
    </int2:textHash>
    <int2:textHash int2:hashCode="vJYVS2BnuWschs" int2:id="B2AG7PcD">
      <int2:state int2:value="Rejected" int2:type="AugLoop_Text_Critique"/>
    </int2:textHash>
    <int2:textHash int2:hashCode="j6SHrP54VO7Kxt" int2:id="XbYP2JJW">
      <int2:state int2:value="Rejected" int2:type="AugLoop_Text_Critique"/>
    </int2:textHash>
    <int2:textHash int2:hashCode="9IAN+NG8YfyVIg" int2:id="3vQbBGV4">
      <int2:state int2:value="Rejected" int2:type="AugLoop_Text_Critique"/>
    </int2:textHash>
    <int2:textHash int2:hashCode="1W2YUwDUtS624Y" int2:id="4CAVcb2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476C"/>
    <w:multiLevelType w:val="multilevel"/>
    <w:tmpl w:val="01A247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20933"/>
    <w:multiLevelType w:val="hybridMultilevel"/>
    <w:tmpl w:val="2102AC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C73710"/>
    <w:multiLevelType w:val="multilevel"/>
    <w:tmpl w:val="06C737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181D8C"/>
    <w:multiLevelType w:val="hybridMultilevel"/>
    <w:tmpl w:val="737A9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FF07CD"/>
    <w:multiLevelType w:val="hybridMultilevel"/>
    <w:tmpl w:val="033EDE86"/>
    <w:lvl w:ilvl="0" w:tplc="240A000D">
      <w:start w:val="1"/>
      <w:numFmt w:val="bullet"/>
      <w:lvlText w:val=""/>
      <w:lvlJc w:val="left"/>
      <w:pPr>
        <w:ind w:left="720" w:hanging="360"/>
      </w:pPr>
      <w:rPr>
        <w:rFonts w:ascii="Wingdings" w:hAnsi="Wingdings" w:hint="default"/>
        <w:b/>
        <w:i w:val="0"/>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BD12C6"/>
    <w:multiLevelType w:val="multilevel"/>
    <w:tmpl w:val="E150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C3607"/>
    <w:multiLevelType w:val="multilevel"/>
    <w:tmpl w:val="230C3607"/>
    <w:lvl w:ilvl="0">
      <w:start w:val="31"/>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50540"/>
    <w:multiLevelType w:val="multilevel"/>
    <w:tmpl w:val="2C2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515E2"/>
    <w:multiLevelType w:val="multilevel"/>
    <w:tmpl w:val="70D8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F0D25"/>
    <w:multiLevelType w:val="multilevel"/>
    <w:tmpl w:val="F61E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34AE9"/>
    <w:multiLevelType w:val="hybridMultilevel"/>
    <w:tmpl w:val="256C0CE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AE7A28"/>
    <w:multiLevelType w:val="hybridMultilevel"/>
    <w:tmpl w:val="20B2A9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2C0013"/>
    <w:multiLevelType w:val="hybridMultilevel"/>
    <w:tmpl w:val="A5DEB21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F51577"/>
    <w:multiLevelType w:val="multilevel"/>
    <w:tmpl w:val="7AE4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23F7F"/>
    <w:multiLevelType w:val="multilevel"/>
    <w:tmpl w:val="4F34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606DBA"/>
    <w:multiLevelType w:val="multilevel"/>
    <w:tmpl w:val="5D606D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757DCD"/>
    <w:multiLevelType w:val="multilevel"/>
    <w:tmpl w:val="CA1E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593D5B"/>
    <w:multiLevelType w:val="multilevel"/>
    <w:tmpl w:val="7C593D5B"/>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1254104">
    <w:abstractNumId w:val="6"/>
  </w:num>
  <w:num w:numId="2" w16cid:durableId="1619490465">
    <w:abstractNumId w:val="17"/>
  </w:num>
  <w:num w:numId="3" w16cid:durableId="296837041">
    <w:abstractNumId w:val="3"/>
  </w:num>
  <w:num w:numId="4" w16cid:durableId="2053646842">
    <w:abstractNumId w:val="0"/>
  </w:num>
  <w:num w:numId="5" w16cid:durableId="1511212302">
    <w:abstractNumId w:val="2"/>
  </w:num>
  <w:num w:numId="6" w16cid:durableId="125857279">
    <w:abstractNumId w:val="15"/>
  </w:num>
  <w:num w:numId="7" w16cid:durableId="1864973249">
    <w:abstractNumId w:val="11"/>
  </w:num>
  <w:num w:numId="8" w16cid:durableId="107047567">
    <w:abstractNumId w:val="1"/>
  </w:num>
  <w:num w:numId="9" w16cid:durableId="1135175058">
    <w:abstractNumId w:val="4"/>
  </w:num>
  <w:num w:numId="10" w16cid:durableId="991834636">
    <w:abstractNumId w:val="16"/>
  </w:num>
  <w:num w:numId="11" w16cid:durableId="439642738">
    <w:abstractNumId w:val="9"/>
  </w:num>
  <w:num w:numId="12" w16cid:durableId="337974479">
    <w:abstractNumId w:val="14"/>
  </w:num>
  <w:num w:numId="13" w16cid:durableId="932711890">
    <w:abstractNumId w:val="5"/>
  </w:num>
  <w:num w:numId="14" w16cid:durableId="520045618">
    <w:abstractNumId w:val="7"/>
  </w:num>
  <w:num w:numId="15" w16cid:durableId="1092749638">
    <w:abstractNumId w:val="13"/>
  </w:num>
  <w:num w:numId="16" w16cid:durableId="474612307">
    <w:abstractNumId w:val="8"/>
  </w:num>
  <w:num w:numId="17" w16cid:durableId="90006409">
    <w:abstractNumId w:val="12"/>
  </w:num>
  <w:num w:numId="18" w16cid:durableId="862742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AR" w:vendorID="64" w:dllVersion="0" w:nlCheck="1" w:checkStyle="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1D"/>
    <w:rsid w:val="000149A7"/>
    <w:rsid w:val="00023D4A"/>
    <w:rsid w:val="00050484"/>
    <w:rsid w:val="00051109"/>
    <w:rsid w:val="00055848"/>
    <w:rsid w:val="00061B62"/>
    <w:rsid w:val="00063B4B"/>
    <w:rsid w:val="000847EF"/>
    <w:rsid w:val="000B389B"/>
    <w:rsid w:val="000E7534"/>
    <w:rsid w:val="000F2B14"/>
    <w:rsid w:val="00102C20"/>
    <w:rsid w:val="0011229C"/>
    <w:rsid w:val="0012347E"/>
    <w:rsid w:val="00140130"/>
    <w:rsid w:val="00141A34"/>
    <w:rsid w:val="00147931"/>
    <w:rsid w:val="00155B8D"/>
    <w:rsid w:val="00156FAB"/>
    <w:rsid w:val="00164513"/>
    <w:rsid w:val="00171B80"/>
    <w:rsid w:val="001A444E"/>
    <w:rsid w:val="001C7BCC"/>
    <w:rsid w:val="00202548"/>
    <w:rsid w:val="00203504"/>
    <w:rsid w:val="002350EF"/>
    <w:rsid w:val="0024592E"/>
    <w:rsid w:val="002627BC"/>
    <w:rsid w:val="00291960"/>
    <w:rsid w:val="00292FFE"/>
    <w:rsid w:val="002F2215"/>
    <w:rsid w:val="002F6C57"/>
    <w:rsid w:val="00314D9E"/>
    <w:rsid w:val="00364D49"/>
    <w:rsid w:val="00383C66"/>
    <w:rsid w:val="003A1369"/>
    <w:rsid w:val="003B0D19"/>
    <w:rsid w:val="003C10F2"/>
    <w:rsid w:val="003D1291"/>
    <w:rsid w:val="003F1D34"/>
    <w:rsid w:val="00424E89"/>
    <w:rsid w:val="00436452"/>
    <w:rsid w:val="004569BC"/>
    <w:rsid w:val="00456C3B"/>
    <w:rsid w:val="00476DF1"/>
    <w:rsid w:val="00496D7A"/>
    <w:rsid w:val="004A18E6"/>
    <w:rsid w:val="004A65B0"/>
    <w:rsid w:val="004B21BD"/>
    <w:rsid w:val="004B2E02"/>
    <w:rsid w:val="004D43E4"/>
    <w:rsid w:val="004F2A0C"/>
    <w:rsid w:val="0051206F"/>
    <w:rsid w:val="00537042"/>
    <w:rsid w:val="00541417"/>
    <w:rsid w:val="00551E6A"/>
    <w:rsid w:val="005742D1"/>
    <w:rsid w:val="00586216"/>
    <w:rsid w:val="00592022"/>
    <w:rsid w:val="00593AE1"/>
    <w:rsid w:val="00595000"/>
    <w:rsid w:val="005968CE"/>
    <w:rsid w:val="005A39BA"/>
    <w:rsid w:val="005B2282"/>
    <w:rsid w:val="005C7A0B"/>
    <w:rsid w:val="005E0A67"/>
    <w:rsid w:val="005F3C95"/>
    <w:rsid w:val="005F60A5"/>
    <w:rsid w:val="00616852"/>
    <w:rsid w:val="00617B3C"/>
    <w:rsid w:val="006500FA"/>
    <w:rsid w:val="006530DD"/>
    <w:rsid w:val="006871DC"/>
    <w:rsid w:val="006C1708"/>
    <w:rsid w:val="006E0B0B"/>
    <w:rsid w:val="0071087D"/>
    <w:rsid w:val="0071529F"/>
    <w:rsid w:val="00722091"/>
    <w:rsid w:val="007247EE"/>
    <w:rsid w:val="007264BA"/>
    <w:rsid w:val="00745D7C"/>
    <w:rsid w:val="00767D96"/>
    <w:rsid w:val="007755F0"/>
    <w:rsid w:val="007A6014"/>
    <w:rsid w:val="007B595C"/>
    <w:rsid w:val="007C1449"/>
    <w:rsid w:val="007D137D"/>
    <w:rsid w:val="007D37C3"/>
    <w:rsid w:val="007D59F1"/>
    <w:rsid w:val="007F52B9"/>
    <w:rsid w:val="008112F9"/>
    <w:rsid w:val="008116FB"/>
    <w:rsid w:val="00851DD2"/>
    <w:rsid w:val="008C1241"/>
    <w:rsid w:val="008C5C5C"/>
    <w:rsid w:val="008C741E"/>
    <w:rsid w:val="008F7B22"/>
    <w:rsid w:val="009074A8"/>
    <w:rsid w:val="009129A5"/>
    <w:rsid w:val="00917104"/>
    <w:rsid w:val="00930DD7"/>
    <w:rsid w:val="00946671"/>
    <w:rsid w:val="009500B1"/>
    <w:rsid w:val="009A44DE"/>
    <w:rsid w:val="009B3F8B"/>
    <w:rsid w:val="00A232B1"/>
    <w:rsid w:val="00A60BBA"/>
    <w:rsid w:val="00A73779"/>
    <w:rsid w:val="00A971B5"/>
    <w:rsid w:val="00AB1594"/>
    <w:rsid w:val="00AB5F28"/>
    <w:rsid w:val="00AC07FA"/>
    <w:rsid w:val="00B02A8F"/>
    <w:rsid w:val="00B13A44"/>
    <w:rsid w:val="00B357FA"/>
    <w:rsid w:val="00B770EF"/>
    <w:rsid w:val="00B87DB4"/>
    <w:rsid w:val="00B96C3D"/>
    <w:rsid w:val="00BB767A"/>
    <w:rsid w:val="00BD1233"/>
    <w:rsid w:val="00BF3CD5"/>
    <w:rsid w:val="00C14F74"/>
    <w:rsid w:val="00C211CF"/>
    <w:rsid w:val="00C442E2"/>
    <w:rsid w:val="00C92F91"/>
    <w:rsid w:val="00CA1071"/>
    <w:rsid w:val="00CD0CBF"/>
    <w:rsid w:val="00CE4EED"/>
    <w:rsid w:val="00D56BA9"/>
    <w:rsid w:val="00DC4FD3"/>
    <w:rsid w:val="00DE7197"/>
    <w:rsid w:val="00DF1358"/>
    <w:rsid w:val="00DF300B"/>
    <w:rsid w:val="00E01443"/>
    <w:rsid w:val="00E40704"/>
    <w:rsid w:val="00E41DCB"/>
    <w:rsid w:val="00E433D2"/>
    <w:rsid w:val="00E7032B"/>
    <w:rsid w:val="00E710D2"/>
    <w:rsid w:val="00E83E76"/>
    <w:rsid w:val="00EA24E3"/>
    <w:rsid w:val="00EC0073"/>
    <w:rsid w:val="00EE35AC"/>
    <w:rsid w:val="00EF0C29"/>
    <w:rsid w:val="00F62508"/>
    <w:rsid w:val="00F65DC6"/>
    <w:rsid w:val="00F777BC"/>
    <w:rsid w:val="00FA145F"/>
    <w:rsid w:val="00FA453B"/>
    <w:rsid w:val="00FF661D"/>
    <w:rsid w:val="00FF761B"/>
    <w:rsid w:val="0292FFD4"/>
    <w:rsid w:val="04ED2521"/>
    <w:rsid w:val="059FC23A"/>
    <w:rsid w:val="0806EF64"/>
    <w:rsid w:val="09CEB852"/>
    <w:rsid w:val="0A287007"/>
    <w:rsid w:val="0A68D398"/>
    <w:rsid w:val="0B5B4CCD"/>
    <w:rsid w:val="0D87E1CB"/>
    <w:rsid w:val="0E0D24D3"/>
    <w:rsid w:val="0FE95057"/>
    <w:rsid w:val="1062EEAB"/>
    <w:rsid w:val="113BC276"/>
    <w:rsid w:val="11C2FF86"/>
    <w:rsid w:val="126EF125"/>
    <w:rsid w:val="12D225E0"/>
    <w:rsid w:val="149338B1"/>
    <w:rsid w:val="1521EDCC"/>
    <w:rsid w:val="16AEF0F6"/>
    <w:rsid w:val="18304013"/>
    <w:rsid w:val="18905C73"/>
    <w:rsid w:val="1B78A836"/>
    <w:rsid w:val="1B97E907"/>
    <w:rsid w:val="1DE55BF2"/>
    <w:rsid w:val="1E65BB3D"/>
    <w:rsid w:val="20C7683B"/>
    <w:rsid w:val="20DE6E51"/>
    <w:rsid w:val="211C0A9C"/>
    <w:rsid w:val="226A02B0"/>
    <w:rsid w:val="22C248E7"/>
    <w:rsid w:val="22F33A8B"/>
    <w:rsid w:val="26C0A47E"/>
    <w:rsid w:val="273A2F7A"/>
    <w:rsid w:val="29A965E2"/>
    <w:rsid w:val="2AC2EA88"/>
    <w:rsid w:val="2B53D0F4"/>
    <w:rsid w:val="2C24A750"/>
    <w:rsid w:val="2CD7DC4A"/>
    <w:rsid w:val="2DF35FE5"/>
    <w:rsid w:val="2E07A234"/>
    <w:rsid w:val="2F216095"/>
    <w:rsid w:val="2F4722CA"/>
    <w:rsid w:val="31DFC508"/>
    <w:rsid w:val="31FA9C58"/>
    <w:rsid w:val="32148A09"/>
    <w:rsid w:val="337C70BA"/>
    <w:rsid w:val="33CD361F"/>
    <w:rsid w:val="3776BCD9"/>
    <w:rsid w:val="37E0E28C"/>
    <w:rsid w:val="3930723A"/>
    <w:rsid w:val="3B8601B8"/>
    <w:rsid w:val="3BCA8E66"/>
    <w:rsid w:val="3C1A3190"/>
    <w:rsid w:val="3C97F99D"/>
    <w:rsid w:val="3D409058"/>
    <w:rsid w:val="3E815CBE"/>
    <w:rsid w:val="3F12C6D9"/>
    <w:rsid w:val="4085D283"/>
    <w:rsid w:val="40A88E1F"/>
    <w:rsid w:val="40E068D2"/>
    <w:rsid w:val="41967755"/>
    <w:rsid w:val="420AD9A2"/>
    <w:rsid w:val="47AE3D5F"/>
    <w:rsid w:val="491AFB2F"/>
    <w:rsid w:val="49F9227F"/>
    <w:rsid w:val="4B0172A8"/>
    <w:rsid w:val="4D593D58"/>
    <w:rsid w:val="4DB7A722"/>
    <w:rsid w:val="4F3ADA8E"/>
    <w:rsid w:val="50E1A998"/>
    <w:rsid w:val="52F69C32"/>
    <w:rsid w:val="549FC7A6"/>
    <w:rsid w:val="553927E0"/>
    <w:rsid w:val="5565C1BA"/>
    <w:rsid w:val="5634225C"/>
    <w:rsid w:val="574FEDA9"/>
    <w:rsid w:val="57D04AA3"/>
    <w:rsid w:val="57E880E9"/>
    <w:rsid w:val="58D217C9"/>
    <w:rsid w:val="5A80C756"/>
    <w:rsid w:val="5B67A7FA"/>
    <w:rsid w:val="5CE21880"/>
    <w:rsid w:val="5D31322F"/>
    <w:rsid w:val="5F49B221"/>
    <w:rsid w:val="5FDCC17D"/>
    <w:rsid w:val="603870F3"/>
    <w:rsid w:val="60CD63D7"/>
    <w:rsid w:val="621B76F4"/>
    <w:rsid w:val="62A2F58A"/>
    <w:rsid w:val="63C15F18"/>
    <w:rsid w:val="660198E9"/>
    <w:rsid w:val="664101D9"/>
    <w:rsid w:val="665F7C67"/>
    <w:rsid w:val="66E8391D"/>
    <w:rsid w:val="685DFE3F"/>
    <w:rsid w:val="69978AFB"/>
    <w:rsid w:val="6A4C05E3"/>
    <w:rsid w:val="6B9E44B6"/>
    <w:rsid w:val="6BBD7B74"/>
    <w:rsid w:val="6DA3BAEF"/>
    <w:rsid w:val="6E1CDE69"/>
    <w:rsid w:val="6EA97907"/>
    <w:rsid w:val="70785591"/>
    <w:rsid w:val="71373937"/>
    <w:rsid w:val="71820FA8"/>
    <w:rsid w:val="7222E8F7"/>
    <w:rsid w:val="72B89E60"/>
    <w:rsid w:val="73C753EB"/>
    <w:rsid w:val="74676658"/>
    <w:rsid w:val="74D88AD6"/>
    <w:rsid w:val="75527CEA"/>
    <w:rsid w:val="75A0BAE2"/>
    <w:rsid w:val="75FA9D89"/>
    <w:rsid w:val="76AEEF6B"/>
    <w:rsid w:val="76EBD4C5"/>
    <w:rsid w:val="777E786F"/>
    <w:rsid w:val="77F51A15"/>
    <w:rsid w:val="79DB2AC6"/>
    <w:rsid w:val="7A0B928A"/>
    <w:rsid w:val="7B29BC37"/>
    <w:rsid w:val="7BAF712A"/>
    <w:rsid w:val="7C3EEFD5"/>
    <w:rsid w:val="7D0693ED"/>
    <w:rsid w:val="7ED157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DD1D2"/>
  <w15:chartTrackingRefBased/>
  <w15:docId w15:val="{69897E80-622F-4E9A-AED6-CF12311B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ntenidoCar">
    <w:name w:val="contenido Car"/>
    <w:link w:val="contenido"/>
    <w:rsid w:val="00FF661D"/>
    <w:rPr>
      <w:rFonts w:ascii="Calibri" w:eastAsia="Calibri" w:hAnsi="Calibri" w:cs="Calibri"/>
      <w:color w:val="404040"/>
      <w:lang w:bidi="hi-IN"/>
    </w:rPr>
  </w:style>
  <w:style w:type="paragraph" w:customStyle="1" w:styleId="contenido">
    <w:name w:val="contenido"/>
    <w:link w:val="contenidoCar"/>
    <w:qFormat/>
    <w:rsid w:val="00FF661D"/>
    <w:pPr>
      <w:spacing w:after="0" w:line="240" w:lineRule="auto"/>
      <w:jc w:val="both"/>
    </w:pPr>
    <w:rPr>
      <w:rFonts w:ascii="Calibri" w:eastAsia="Calibri" w:hAnsi="Calibri" w:cs="Calibri"/>
      <w:color w:val="404040"/>
      <w:lang w:bidi="hi-IN"/>
    </w:rPr>
  </w:style>
  <w:style w:type="paragraph" w:styleId="Encabezado">
    <w:name w:val="header"/>
    <w:basedOn w:val="Normal"/>
    <w:link w:val="EncabezadoCar"/>
    <w:uiPriority w:val="99"/>
    <w:unhideWhenUsed/>
    <w:rsid w:val="00155B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B8D"/>
  </w:style>
  <w:style w:type="paragraph" w:styleId="Piedepgina">
    <w:name w:val="footer"/>
    <w:basedOn w:val="Normal"/>
    <w:link w:val="PiedepginaCar"/>
    <w:uiPriority w:val="99"/>
    <w:unhideWhenUsed/>
    <w:rsid w:val="00155B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B8D"/>
  </w:style>
  <w:style w:type="paragraph" w:styleId="HTMLconformatoprevio">
    <w:name w:val="HTML Preformatted"/>
    <w:basedOn w:val="Normal"/>
    <w:link w:val="HTMLconformatoprevioCar"/>
    <w:uiPriority w:val="99"/>
    <w:semiHidden/>
    <w:unhideWhenUsed/>
    <w:rsid w:val="0020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203504"/>
    <w:rPr>
      <w:rFonts w:ascii="Courier New" w:eastAsia="Times New Roman" w:hAnsi="Courier New" w:cs="Courier New"/>
      <w:sz w:val="20"/>
      <w:szCs w:val="20"/>
      <w:lang w:eastAsia="es-CO"/>
    </w:rPr>
  </w:style>
  <w:style w:type="character" w:styleId="CdigoHTML">
    <w:name w:val="HTML Code"/>
    <w:basedOn w:val="Fuentedeprrafopredeter"/>
    <w:uiPriority w:val="99"/>
    <w:semiHidden/>
    <w:unhideWhenUsed/>
    <w:rsid w:val="00203504"/>
    <w:rPr>
      <w:rFonts w:ascii="Courier New" w:eastAsia="Times New Roman" w:hAnsi="Courier New" w:cs="Courier New"/>
      <w:sz w:val="20"/>
      <w:szCs w:val="20"/>
    </w:rPr>
  </w:style>
  <w:style w:type="table" w:styleId="Tablaconcuadrcula">
    <w:name w:val="Table Grid"/>
    <w:basedOn w:val="Tablanormal"/>
    <w:uiPriority w:val="39"/>
    <w:rsid w:val="0020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569BC"/>
    <w:pPr>
      <w:spacing w:after="0" w:line="240" w:lineRule="auto"/>
    </w:pPr>
    <w:rPr>
      <w:rFonts w:ascii="Arial" w:eastAsia="Times New Roman" w:hAnsi="Arial" w:cs="Times New Roman"/>
      <w:sz w:val="24"/>
      <w:szCs w:val="24"/>
      <w:lang w:val="es-ES" w:eastAsia="es-ES"/>
    </w:rPr>
  </w:style>
  <w:style w:type="paragraph" w:styleId="Prrafodelista">
    <w:name w:val="List Paragraph"/>
    <w:basedOn w:val="Normal"/>
    <w:uiPriority w:val="34"/>
    <w:qFormat/>
    <w:rsid w:val="004569BC"/>
    <w:pPr>
      <w:ind w:left="720"/>
      <w:contextualSpacing/>
    </w:pPr>
  </w:style>
  <w:style w:type="character" w:styleId="Textodelmarcadordeposicin">
    <w:name w:val="Placeholder Text"/>
    <w:basedOn w:val="Fuentedeprrafopredeter"/>
    <w:uiPriority w:val="99"/>
    <w:semiHidden/>
    <w:rsid w:val="00E41DCB"/>
    <w:rPr>
      <w:color w:val="808080"/>
    </w:rPr>
  </w:style>
  <w:style w:type="table" w:styleId="Tabladelista3-nfasis5">
    <w:name w:val="List Table 3 Accent 5"/>
    <w:basedOn w:val="Tablanormal"/>
    <w:uiPriority w:val="48"/>
    <w:rsid w:val="007247E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name">
    <w:name w:val="name"/>
    <w:rsid w:val="005742D1"/>
  </w:style>
  <w:style w:type="paragraph" w:styleId="NormalWeb">
    <w:name w:val="Normal (Web)"/>
    <w:basedOn w:val="Normal"/>
    <w:uiPriority w:val="99"/>
    <w:rsid w:val="007264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otelcity">
    <w:name w:val="hotelcity"/>
    <w:basedOn w:val="Fuentedeprrafopredeter"/>
    <w:rsid w:val="00164513"/>
  </w:style>
  <w:style w:type="character" w:customStyle="1" w:styleId="hotelname">
    <w:name w:val="hotelname"/>
    <w:basedOn w:val="Fuentedeprrafopredeter"/>
    <w:rsid w:val="0016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78">
      <w:bodyDiv w:val="1"/>
      <w:marLeft w:val="0"/>
      <w:marRight w:val="0"/>
      <w:marTop w:val="0"/>
      <w:marBottom w:val="0"/>
      <w:divBdr>
        <w:top w:val="none" w:sz="0" w:space="0" w:color="auto"/>
        <w:left w:val="none" w:sz="0" w:space="0" w:color="auto"/>
        <w:bottom w:val="none" w:sz="0" w:space="0" w:color="auto"/>
        <w:right w:val="none" w:sz="0" w:space="0" w:color="auto"/>
      </w:divBdr>
    </w:div>
    <w:div w:id="11956443">
      <w:bodyDiv w:val="1"/>
      <w:marLeft w:val="0"/>
      <w:marRight w:val="0"/>
      <w:marTop w:val="0"/>
      <w:marBottom w:val="0"/>
      <w:divBdr>
        <w:top w:val="none" w:sz="0" w:space="0" w:color="auto"/>
        <w:left w:val="none" w:sz="0" w:space="0" w:color="auto"/>
        <w:bottom w:val="none" w:sz="0" w:space="0" w:color="auto"/>
        <w:right w:val="none" w:sz="0" w:space="0" w:color="auto"/>
      </w:divBdr>
    </w:div>
    <w:div w:id="195116973">
      <w:bodyDiv w:val="1"/>
      <w:marLeft w:val="0"/>
      <w:marRight w:val="0"/>
      <w:marTop w:val="0"/>
      <w:marBottom w:val="0"/>
      <w:divBdr>
        <w:top w:val="none" w:sz="0" w:space="0" w:color="auto"/>
        <w:left w:val="none" w:sz="0" w:space="0" w:color="auto"/>
        <w:bottom w:val="none" w:sz="0" w:space="0" w:color="auto"/>
        <w:right w:val="none" w:sz="0" w:space="0" w:color="auto"/>
      </w:divBdr>
    </w:div>
    <w:div w:id="1120489737">
      <w:bodyDiv w:val="1"/>
      <w:marLeft w:val="0"/>
      <w:marRight w:val="0"/>
      <w:marTop w:val="0"/>
      <w:marBottom w:val="0"/>
      <w:divBdr>
        <w:top w:val="none" w:sz="0" w:space="0" w:color="auto"/>
        <w:left w:val="none" w:sz="0" w:space="0" w:color="auto"/>
        <w:bottom w:val="none" w:sz="0" w:space="0" w:color="auto"/>
        <w:right w:val="none" w:sz="0" w:space="0" w:color="auto"/>
      </w:divBdr>
      <w:divsChild>
        <w:div w:id="544947099">
          <w:marLeft w:val="0"/>
          <w:marRight w:val="0"/>
          <w:marTop w:val="0"/>
          <w:marBottom w:val="0"/>
          <w:divBdr>
            <w:top w:val="none" w:sz="0" w:space="0" w:color="auto"/>
            <w:left w:val="none" w:sz="0" w:space="0" w:color="auto"/>
            <w:bottom w:val="none" w:sz="0" w:space="0" w:color="auto"/>
            <w:right w:val="none" w:sz="0" w:space="0" w:color="auto"/>
          </w:divBdr>
        </w:div>
      </w:divsChild>
    </w:div>
    <w:div w:id="1284536277">
      <w:bodyDiv w:val="1"/>
      <w:marLeft w:val="0"/>
      <w:marRight w:val="0"/>
      <w:marTop w:val="0"/>
      <w:marBottom w:val="0"/>
      <w:divBdr>
        <w:top w:val="none" w:sz="0" w:space="0" w:color="auto"/>
        <w:left w:val="none" w:sz="0" w:space="0" w:color="auto"/>
        <w:bottom w:val="none" w:sz="0" w:space="0" w:color="auto"/>
        <w:right w:val="none" w:sz="0" w:space="0" w:color="auto"/>
      </w:divBdr>
    </w:div>
    <w:div w:id="1342007868">
      <w:bodyDiv w:val="1"/>
      <w:marLeft w:val="0"/>
      <w:marRight w:val="0"/>
      <w:marTop w:val="0"/>
      <w:marBottom w:val="0"/>
      <w:divBdr>
        <w:top w:val="none" w:sz="0" w:space="0" w:color="auto"/>
        <w:left w:val="none" w:sz="0" w:space="0" w:color="auto"/>
        <w:bottom w:val="none" w:sz="0" w:space="0" w:color="auto"/>
        <w:right w:val="none" w:sz="0" w:space="0" w:color="auto"/>
      </w:divBdr>
    </w:div>
    <w:div w:id="1598324311">
      <w:bodyDiv w:val="1"/>
      <w:marLeft w:val="0"/>
      <w:marRight w:val="0"/>
      <w:marTop w:val="0"/>
      <w:marBottom w:val="0"/>
      <w:divBdr>
        <w:top w:val="none" w:sz="0" w:space="0" w:color="auto"/>
        <w:left w:val="none" w:sz="0" w:space="0" w:color="auto"/>
        <w:bottom w:val="none" w:sz="0" w:space="0" w:color="auto"/>
        <w:right w:val="none" w:sz="0" w:space="0" w:color="auto"/>
      </w:divBdr>
    </w:div>
    <w:div w:id="1620598600">
      <w:bodyDiv w:val="1"/>
      <w:marLeft w:val="0"/>
      <w:marRight w:val="0"/>
      <w:marTop w:val="0"/>
      <w:marBottom w:val="0"/>
      <w:divBdr>
        <w:top w:val="none" w:sz="0" w:space="0" w:color="auto"/>
        <w:left w:val="none" w:sz="0" w:space="0" w:color="auto"/>
        <w:bottom w:val="none" w:sz="0" w:space="0" w:color="auto"/>
        <w:right w:val="none" w:sz="0" w:space="0" w:color="auto"/>
      </w:divBdr>
    </w:div>
    <w:div w:id="1637637568">
      <w:bodyDiv w:val="1"/>
      <w:marLeft w:val="0"/>
      <w:marRight w:val="0"/>
      <w:marTop w:val="0"/>
      <w:marBottom w:val="0"/>
      <w:divBdr>
        <w:top w:val="none" w:sz="0" w:space="0" w:color="auto"/>
        <w:left w:val="none" w:sz="0" w:space="0" w:color="auto"/>
        <w:bottom w:val="none" w:sz="0" w:space="0" w:color="auto"/>
        <w:right w:val="none" w:sz="0" w:space="0" w:color="auto"/>
      </w:divBdr>
    </w:div>
    <w:div w:id="1689065962">
      <w:bodyDiv w:val="1"/>
      <w:marLeft w:val="0"/>
      <w:marRight w:val="0"/>
      <w:marTop w:val="0"/>
      <w:marBottom w:val="0"/>
      <w:divBdr>
        <w:top w:val="none" w:sz="0" w:space="0" w:color="auto"/>
        <w:left w:val="none" w:sz="0" w:space="0" w:color="auto"/>
        <w:bottom w:val="none" w:sz="0" w:space="0" w:color="auto"/>
        <w:right w:val="none" w:sz="0" w:space="0" w:color="auto"/>
      </w:divBdr>
    </w:div>
    <w:div w:id="1821727280">
      <w:bodyDiv w:val="1"/>
      <w:marLeft w:val="0"/>
      <w:marRight w:val="0"/>
      <w:marTop w:val="0"/>
      <w:marBottom w:val="0"/>
      <w:divBdr>
        <w:top w:val="none" w:sz="0" w:space="0" w:color="auto"/>
        <w:left w:val="none" w:sz="0" w:space="0" w:color="auto"/>
        <w:bottom w:val="none" w:sz="0" w:space="0" w:color="auto"/>
        <w:right w:val="none" w:sz="0" w:space="0" w:color="auto"/>
      </w:divBdr>
    </w:div>
    <w:div w:id="1875188373">
      <w:bodyDiv w:val="1"/>
      <w:marLeft w:val="0"/>
      <w:marRight w:val="0"/>
      <w:marTop w:val="0"/>
      <w:marBottom w:val="0"/>
      <w:divBdr>
        <w:top w:val="none" w:sz="0" w:space="0" w:color="auto"/>
        <w:left w:val="none" w:sz="0" w:space="0" w:color="auto"/>
        <w:bottom w:val="none" w:sz="0" w:space="0" w:color="auto"/>
        <w:right w:val="none" w:sz="0" w:space="0" w:color="auto"/>
      </w:divBdr>
    </w:div>
    <w:div w:id="1943951896">
      <w:bodyDiv w:val="1"/>
      <w:marLeft w:val="0"/>
      <w:marRight w:val="0"/>
      <w:marTop w:val="0"/>
      <w:marBottom w:val="0"/>
      <w:divBdr>
        <w:top w:val="none" w:sz="0" w:space="0" w:color="auto"/>
        <w:left w:val="none" w:sz="0" w:space="0" w:color="auto"/>
        <w:bottom w:val="none" w:sz="0" w:space="0" w:color="auto"/>
        <w:right w:val="none" w:sz="0" w:space="0" w:color="auto"/>
      </w:divBdr>
    </w:div>
    <w:div w:id="19588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6BDB83C93D4107AFAABB37318DB39A"/>
        <w:category>
          <w:name w:val="General"/>
          <w:gallery w:val="placeholder"/>
        </w:category>
        <w:types>
          <w:type w:val="bbPlcHdr"/>
        </w:types>
        <w:behaviors>
          <w:behavior w:val="content"/>
        </w:behaviors>
        <w:guid w:val="{FBC806B9-B0FD-4B4A-A0C2-FB21D12D76EB}"/>
      </w:docPartPr>
      <w:docPartBody>
        <w:p w:rsidR="007364D6" w:rsidRDefault="00896BCE" w:rsidP="00896BCE">
          <w:pPr>
            <w:pStyle w:val="D06BDB83C93D4107AFAABB37318DB39A"/>
          </w:pPr>
          <w:r w:rsidRPr="00FD003E">
            <w:rPr>
              <w:rStyle w:val="Textodelmarcadordeposicin"/>
            </w:rPr>
            <w:t>Elija un elemento.</w:t>
          </w:r>
        </w:p>
      </w:docPartBody>
    </w:docPart>
    <w:docPart>
      <w:docPartPr>
        <w:name w:val="027A12BD5FE0460B936AE5C56F9CBAD3"/>
        <w:category>
          <w:name w:val="General"/>
          <w:gallery w:val="placeholder"/>
        </w:category>
        <w:types>
          <w:type w:val="bbPlcHdr"/>
        </w:types>
        <w:behaviors>
          <w:behavior w:val="content"/>
        </w:behaviors>
        <w:guid w:val="{7E363481-A6B5-4BC5-AC56-205850D7E975}"/>
      </w:docPartPr>
      <w:docPartBody>
        <w:p w:rsidR="007364D6" w:rsidRDefault="00896BCE" w:rsidP="00896BCE">
          <w:pPr>
            <w:pStyle w:val="027A12BD5FE0460B936AE5C56F9CBAD3"/>
          </w:pPr>
          <w:r w:rsidRPr="00FD003E">
            <w:rPr>
              <w:rStyle w:val="Textodelmarcadordeposicin"/>
            </w:rPr>
            <w:t>Elija un elemento.</w:t>
          </w:r>
        </w:p>
      </w:docPartBody>
    </w:docPart>
    <w:docPart>
      <w:docPartPr>
        <w:name w:val="884215D30A01497C8E88F9C7FAF7B89D"/>
        <w:category>
          <w:name w:val="General"/>
          <w:gallery w:val="placeholder"/>
        </w:category>
        <w:types>
          <w:type w:val="bbPlcHdr"/>
        </w:types>
        <w:behaviors>
          <w:behavior w:val="content"/>
        </w:behaviors>
        <w:guid w:val="{61BDA3C0-54B3-4736-B32E-95928F66D55C}"/>
      </w:docPartPr>
      <w:docPartBody>
        <w:p w:rsidR="007364D6" w:rsidRDefault="00896BCE" w:rsidP="00896BCE">
          <w:pPr>
            <w:pStyle w:val="884215D30A01497C8E88F9C7FAF7B89D"/>
          </w:pPr>
          <w:r w:rsidRPr="00FD003E">
            <w:rPr>
              <w:rStyle w:val="Textodelmarcadordeposicin"/>
            </w:rPr>
            <w:t>Elija un elemento.</w:t>
          </w:r>
        </w:p>
      </w:docPartBody>
    </w:docPart>
    <w:docPart>
      <w:docPartPr>
        <w:name w:val="D0BE3E1E871C4D929906FCA63A8CC089"/>
        <w:category>
          <w:name w:val="General"/>
          <w:gallery w:val="placeholder"/>
        </w:category>
        <w:types>
          <w:type w:val="bbPlcHdr"/>
        </w:types>
        <w:behaviors>
          <w:behavior w:val="content"/>
        </w:behaviors>
        <w:guid w:val="{6D06D3A1-1A35-4E1D-9D9B-7B9B3A755B73}"/>
      </w:docPartPr>
      <w:docPartBody>
        <w:p w:rsidR="007364D6" w:rsidRDefault="00896BCE" w:rsidP="00896BCE">
          <w:pPr>
            <w:pStyle w:val="D0BE3E1E871C4D929906FCA63A8CC089"/>
          </w:pPr>
          <w:r w:rsidRPr="00FD003E">
            <w:rPr>
              <w:rStyle w:val="Textodelmarcadordeposicin"/>
            </w:rPr>
            <w:t>Elija un elemento.</w:t>
          </w:r>
        </w:p>
      </w:docPartBody>
    </w:docPart>
    <w:docPart>
      <w:docPartPr>
        <w:name w:val="2D563007E02F47278134DDB965899BDB"/>
        <w:category>
          <w:name w:val="General"/>
          <w:gallery w:val="placeholder"/>
        </w:category>
        <w:types>
          <w:type w:val="bbPlcHdr"/>
        </w:types>
        <w:behaviors>
          <w:behavior w:val="content"/>
        </w:behaviors>
        <w:guid w:val="{6E51DC63-4B9F-4155-8220-7624999C21F0}"/>
      </w:docPartPr>
      <w:docPartBody>
        <w:p w:rsidR="007364D6" w:rsidRDefault="00896BCE" w:rsidP="00896BCE">
          <w:pPr>
            <w:pStyle w:val="2D563007E02F47278134DDB965899BDB"/>
          </w:pPr>
          <w:r w:rsidRPr="00FD003E">
            <w:rPr>
              <w:rStyle w:val="Textodelmarcadordeposicin"/>
            </w:rPr>
            <w:t>Elija un elemento.</w:t>
          </w:r>
        </w:p>
      </w:docPartBody>
    </w:docPart>
    <w:docPart>
      <w:docPartPr>
        <w:name w:val="B11C604797014B559282A11B70E6A2B7"/>
        <w:category>
          <w:name w:val="General"/>
          <w:gallery w:val="placeholder"/>
        </w:category>
        <w:types>
          <w:type w:val="bbPlcHdr"/>
        </w:types>
        <w:behaviors>
          <w:behavior w:val="content"/>
        </w:behaviors>
        <w:guid w:val="{16405D9E-67FC-4C97-A9BD-F6987B7F9A7E}"/>
      </w:docPartPr>
      <w:docPartBody>
        <w:p w:rsidR="007364D6" w:rsidRDefault="00896BCE" w:rsidP="00896BCE">
          <w:pPr>
            <w:pStyle w:val="B11C604797014B559282A11B70E6A2B7"/>
          </w:pPr>
          <w:r w:rsidRPr="00FD003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CE"/>
    <w:rsid w:val="00100AF3"/>
    <w:rsid w:val="0012347E"/>
    <w:rsid w:val="00156FAB"/>
    <w:rsid w:val="00195781"/>
    <w:rsid w:val="001C7BCC"/>
    <w:rsid w:val="00290AF3"/>
    <w:rsid w:val="003A0CE1"/>
    <w:rsid w:val="00456C3B"/>
    <w:rsid w:val="004E5743"/>
    <w:rsid w:val="0051206F"/>
    <w:rsid w:val="007364D6"/>
    <w:rsid w:val="00896BCE"/>
    <w:rsid w:val="00982E5E"/>
    <w:rsid w:val="00A00DDD"/>
    <w:rsid w:val="00B02A8F"/>
    <w:rsid w:val="00B763B5"/>
    <w:rsid w:val="00CD3288"/>
    <w:rsid w:val="00D10354"/>
    <w:rsid w:val="00D15307"/>
    <w:rsid w:val="00E01443"/>
    <w:rsid w:val="00E710D2"/>
    <w:rsid w:val="00FA3554"/>
    <w:rsid w:val="00FA45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0AF3"/>
    <w:rPr>
      <w:color w:val="808080"/>
    </w:rPr>
  </w:style>
  <w:style w:type="paragraph" w:customStyle="1" w:styleId="D06BDB83C93D4107AFAABB37318DB39A">
    <w:name w:val="D06BDB83C93D4107AFAABB37318DB39A"/>
    <w:rsid w:val="00896BCE"/>
  </w:style>
  <w:style w:type="paragraph" w:customStyle="1" w:styleId="027A12BD5FE0460B936AE5C56F9CBAD3">
    <w:name w:val="027A12BD5FE0460B936AE5C56F9CBAD3"/>
    <w:rsid w:val="00896BCE"/>
  </w:style>
  <w:style w:type="paragraph" w:customStyle="1" w:styleId="884215D30A01497C8E88F9C7FAF7B89D">
    <w:name w:val="884215D30A01497C8E88F9C7FAF7B89D"/>
    <w:rsid w:val="00896BCE"/>
  </w:style>
  <w:style w:type="paragraph" w:customStyle="1" w:styleId="D0BE3E1E871C4D929906FCA63A8CC089">
    <w:name w:val="D0BE3E1E871C4D929906FCA63A8CC089"/>
    <w:rsid w:val="00896BCE"/>
  </w:style>
  <w:style w:type="paragraph" w:customStyle="1" w:styleId="2D563007E02F47278134DDB965899BDB">
    <w:name w:val="2D563007E02F47278134DDB965899BDB"/>
    <w:rsid w:val="00896BCE"/>
  </w:style>
  <w:style w:type="paragraph" w:customStyle="1" w:styleId="B11C604797014B559282A11B70E6A2B7">
    <w:name w:val="B11C604797014B559282A11B70E6A2B7"/>
    <w:rsid w:val="00896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b95ba7-eeb7-4501-8f1e-94da58022636">
      <Terms xmlns="http://schemas.microsoft.com/office/infopath/2007/PartnerControls"/>
    </lcf76f155ced4ddcb4097134ff3c332f>
    <TaxCatchAll xmlns="f4a9360f-3adf-4faf-9056-aedcf144adfa" xsi:nil="true"/>
    <BASEDEDATOSAGENCIAS2022 xmlns="0ab95ba7-eeb7-4501-8f1e-94da580226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096EC1D316A244E94478A82770FDE65" ma:contentTypeVersion="17" ma:contentTypeDescription="Crear nuevo documento." ma:contentTypeScope="" ma:versionID="4b8e0278611a6fe23f7dc2eb142c76ed">
  <xsd:schema xmlns:xsd="http://www.w3.org/2001/XMLSchema" xmlns:xs="http://www.w3.org/2001/XMLSchema" xmlns:p="http://schemas.microsoft.com/office/2006/metadata/properties" xmlns:ns2="0ab95ba7-eeb7-4501-8f1e-94da58022636" xmlns:ns3="f4a9360f-3adf-4faf-9056-aedcf144adfa" targetNamespace="http://schemas.microsoft.com/office/2006/metadata/properties" ma:root="true" ma:fieldsID="94c608768c0dbbdae4db044f11db9694" ns2:_="" ns3:_="">
    <xsd:import namespace="0ab95ba7-eeb7-4501-8f1e-94da58022636"/>
    <xsd:import namespace="f4a9360f-3adf-4faf-9056-aedcf144a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BASEDEDATOSAGENCIAS202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95ba7-eeb7-4501-8f1e-94da58022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6d2e2de-b09a-4325-9277-51e0e45bfcb4" ma:termSetId="09814cd3-568e-fe90-9814-8d621ff8fb84" ma:anchorId="fba54fb3-c3e1-fe81-a776-ca4b69148c4d" ma:open="true" ma:isKeyword="false">
      <xsd:complexType>
        <xsd:sequence>
          <xsd:element ref="pc:Terms" minOccurs="0" maxOccurs="1"/>
        </xsd:sequence>
      </xsd:complexType>
    </xsd:element>
    <xsd:element name="BASEDEDATOSAGENCIAS2022" ma:index="21" nillable="true" ma:displayName="BASE DE DATOS AGENCIAS 2022" ma:format="Dropdown" ma:internalName="BASEDEDATOSAGENCIAS2022">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a9360f-3adf-4faf-9056-aedcf144adf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981b829-9d04-477b-8fff-39c3df62b307}" ma:internalName="TaxCatchAll" ma:showField="CatchAllData" ma:web="f4a9360f-3adf-4faf-9056-aedcf144a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89A3C-6FB2-4942-91E9-553DBFDA8206}">
  <ds:schemaRefs>
    <ds:schemaRef ds:uri="http://schemas.openxmlformats.org/officeDocument/2006/bibliography"/>
  </ds:schemaRefs>
</ds:datastoreItem>
</file>

<file path=customXml/itemProps2.xml><?xml version="1.0" encoding="utf-8"?>
<ds:datastoreItem xmlns:ds="http://schemas.openxmlformats.org/officeDocument/2006/customXml" ds:itemID="{89D56EDA-562C-4D00-98DC-64E5EF37EA15}">
  <ds:schemaRefs>
    <ds:schemaRef ds:uri="http://schemas.microsoft.com/sharepoint/v3/contenttype/forms"/>
  </ds:schemaRefs>
</ds:datastoreItem>
</file>

<file path=customXml/itemProps3.xml><?xml version="1.0" encoding="utf-8"?>
<ds:datastoreItem xmlns:ds="http://schemas.openxmlformats.org/officeDocument/2006/customXml" ds:itemID="{6054105C-060D-43DB-A6BA-2B59130ECF3E}">
  <ds:schemaRefs>
    <ds:schemaRef ds:uri="http://schemas.microsoft.com/office/2006/metadata/properties"/>
    <ds:schemaRef ds:uri="http://schemas.microsoft.com/office/infopath/2007/PartnerControls"/>
    <ds:schemaRef ds:uri="0ab95ba7-eeb7-4501-8f1e-94da58022636"/>
    <ds:schemaRef ds:uri="f4a9360f-3adf-4faf-9056-aedcf144adfa"/>
  </ds:schemaRefs>
</ds:datastoreItem>
</file>

<file path=customXml/itemProps4.xml><?xml version="1.0" encoding="utf-8"?>
<ds:datastoreItem xmlns:ds="http://schemas.openxmlformats.org/officeDocument/2006/customXml" ds:itemID="{6D70EB04-C5D0-4F5B-9712-92F36B232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95ba7-eeb7-4501-8f1e-94da58022636"/>
    <ds:schemaRef ds:uri="f4a9360f-3adf-4faf-9056-aedcf144a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4184</Words>
  <Characters>23016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Ana Gonzalez (CO)</cp:lastModifiedBy>
  <cp:revision>9</cp:revision>
  <cp:lastPrinted>2023-01-04T22:31:00Z</cp:lastPrinted>
  <dcterms:created xsi:type="dcterms:W3CDTF">2024-07-04T16:43:00Z</dcterms:created>
  <dcterms:modified xsi:type="dcterms:W3CDTF">2024-08-30T19:24:00Z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0x0101008096EC1D316A244E94478A82770FDE65</vt:lpwstr>
  </property>
  <property fmtid="{D5CDD505-2E9C-101B-9397-08002B2CF9AE}" pid="3" name="MediaServiceImageTags">
    <vt:lpwstr/>
  </property>
  <property fmtid="{D5CDD505-2E9C-101B-9397-08002B2CF9AE}" pid="4" name="MSIP_Label_39ad2cb1-b6ca-4e16-a3d3-34374cb3e5e3_Enabled">
    <vt:lpwstr>true</vt:lpwstr>
  </property>
  <property fmtid="{D5CDD505-2E9C-101B-9397-08002B2CF9AE}" pid="5" name="MSIP_Label_39ad2cb1-b6ca-4e16-a3d3-34374cb3e5e3_SetDate">
    <vt:lpwstr>2024-08-27T20:02:42Z</vt:lpwstr>
  </property>
  <property fmtid="{D5CDD505-2E9C-101B-9397-08002B2CF9AE}" pid="6" name="MSIP_Label_39ad2cb1-b6ca-4e16-a3d3-34374cb3e5e3_Method">
    <vt:lpwstr>Standard</vt:lpwstr>
  </property>
  <property fmtid="{D5CDD505-2E9C-101B-9397-08002B2CF9AE}" pid="7" name="MSIP_Label_39ad2cb1-b6ca-4e16-a3d3-34374cb3e5e3_Name">
    <vt:lpwstr>BUSINESS USE ONLY</vt:lpwstr>
  </property>
  <property fmtid="{D5CDD505-2E9C-101B-9397-08002B2CF9AE}" pid="8" name="MSIP_Label_39ad2cb1-b6ca-4e16-a3d3-34374cb3e5e3_SiteId">
    <vt:lpwstr>0b66cc0d-e5b3-40ed-8d46-c04eff68e420</vt:lpwstr>
  </property>
  <property fmtid="{D5CDD505-2E9C-101B-9397-08002B2CF9AE}" pid="9" name="MSIP_Label_39ad2cb1-b6ca-4e16-a3d3-34374cb3e5e3_ActionId">
    <vt:lpwstr>fd222eab-2c72-499f-9895-010d7d7c61ca</vt:lpwstr>
  </property>
  <property fmtid="{D5CDD505-2E9C-101B-9397-08002B2CF9AE}" pid="10" name="MSIP_Label_39ad2cb1-b6ca-4e16-a3d3-34374cb3e5e3_ContentBits">
    <vt:lpwstr>0</vt:lpwstr>
  </property>
</Properties>
</file>